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B6" w:rsidRDefault="00DC05B6" w:rsidP="00C0224C">
      <w:pPr>
        <w:jc w:val="center"/>
        <w:rPr>
          <w:b/>
          <w:color w:val="0070C0"/>
          <w:sz w:val="28"/>
          <w:szCs w:val="28"/>
        </w:rPr>
      </w:pPr>
    </w:p>
    <w:p w:rsidR="00C0224C" w:rsidRPr="005C732E" w:rsidRDefault="00C0224C" w:rsidP="00C0224C">
      <w:pPr>
        <w:jc w:val="center"/>
        <w:rPr>
          <w:b/>
          <w:color w:val="0070C0"/>
          <w:sz w:val="28"/>
          <w:szCs w:val="28"/>
        </w:rPr>
      </w:pPr>
      <w:r w:rsidRPr="005C732E">
        <w:rPr>
          <w:b/>
          <w:color w:val="0070C0"/>
          <w:sz w:val="28"/>
          <w:szCs w:val="28"/>
        </w:rPr>
        <w:t xml:space="preserve">TP : </w:t>
      </w:r>
      <w:r w:rsidR="00DC05B6">
        <w:rPr>
          <w:b/>
          <w:color w:val="0070C0"/>
          <w:sz w:val="28"/>
          <w:szCs w:val="28"/>
        </w:rPr>
        <w:tab/>
      </w:r>
      <w:r>
        <w:rPr>
          <w:b/>
          <w:color w:val="0070C0"/>
          <w:sz w:val="28"/>
          <w:szCs w:val="28"/>
        </w:rPr>
        <w:t xml:space="preserve">Synthèse d’un régulateur PID </w:t>
      </w:r>
      <w:r w:rsidR="00DC05B6">
        <w:rPr>
          <w:b/>
          <w:color w:val="0070C0"/>
          <w:sz w:val="28"/>
          <w:szCs w:val="28"/>
        </w:rPr>
        <w:t xml:space="preserve">Flou </w:t>
      </w:r>
      <w:r>
        <w:rPr>
          <w:b/>
          <w:color w:val="0070C0"/>
          <w:sz w:val="28"/>
          <w:szCs w:val="28"/>
        </w:rPr>
        <w:t xml:space="preserve">pour </w:t>
      </w:r>
      <w:r w:rsidR="00E96701">
        <w:rPr>
          <w:b/>
          <w:color w:val="0070C0"/>
          <w:sz w:val="28"/>
          <w:szCs w:val="28"/>
        </w:rPr>
        <w:t>un m</w:t>
      </w:r>
      <w:r>
        <w:rPr>
          <w:b/>
          <w:color w:val="0070C0"/>
          <w:sz w:val="28"/>
          <w:szCs w:val="28"/>
        </w:rPr>
        <w:t>oteur DC</w:t>
      </w:r>
    </w:p>
    <w:p w:rsidR="00897934" w:rsidRDefault="00897934" w:rsidP="00897934"/>
    <w:p w:rsidR="00C0224C" w:rsidRPr="00B4499E" w:rsidRDefault="00C0224C" w:rsidP="00C0224C">
      <w:pPr>
        <w:rPr>
          <w:b/>
          <w:color w:val="0070C0"/>
          <w:sz w:val="28"/>
          <w:szCs w:val="28"/>
        </w:rPr>
      </w:pPr>
      <w:r w:rsidRPr="00B4499E">
        <w:rPr>
          <w:b/>
          <w:color w:val="0070C0"/>
          <w:sz w:val="28"/>
          <w:szCs w:val="28"/>
        </w:rPr>
        <w:t>Objectif du TP :</w:t>
      </w:r>
    </w:p>
    <w:p w:rsidR="00C0224C" w:rsidRDefault="00C0224C" w:rsidP="00C0224C">
      <w:pPr>
        <w:jc w:val="both"/>
      </w:pPr>
      <w:r>
        <w:t xml:space="preserve">Le but de ce TP est d’utiliser la logique floue pour </w:t>
      </w:r>
      <w:r w:rsidR="00897934">
        <w:t xml:space="preserve">améliorer les performances du régulateur PID classique en remplaçant </w:t>
      </w:r>
      <w:r w:rsidR="00FF5856">
        <w:t xml:space="preserve">ce dernier </w:t>
      </w:r>
      <w:r w:rsidR="00897934">
        <w:t xml:space="preserve">par son équivalent flou </w:t>
      </w:r>
      <w:r w:rsidR="00FF5856">
        <w:t>(PID</w:t>
      </w:r>
      <w:r w:rsidR="00897934">
        <w:t xml:space="preserve"> Flou). L’objet de ce travail est un moteur DC (courant continu)</w:t>
      </w:r>
      <w:r w:rsidR="00FF5856">
        <w:t>. La synthèse des régulateurs PID flou est effectuée à partir d’un régulateur classique ajusté (voir polycopié du cours).</w:t>
      </w:r>
      <w:r w:rsidR="00460EE1">
        <w:t xml:space="preserve"> Les deux principales</w:t>
      </w:r>
      <w:r w:rsidR="00E96701">
        <w:t xml:space="preserve"> méthodes étudiées sont </w:t>
      </w:r>
    </w:p>
    <w:p w:rsidR="00C0224C" w:rsidRDefault="00C0224C" w:rsidP="00C0224C">
      <w:pPr>
        <w:pStyle w:val="ListParagraph"/>
        <w:numPr>
          <w:ilvl w:val="0"/>
          <w:numId w:val="1"/>
        </w:numPr>
      </w:pPr>
      <w:r>
        <w:t xml:space="preserve">Une </w:t>
      </w:r>
      <w:r w:rsidR="00FF5856">
        <w:t>régulation par PID Flou</w:t>
      </w:r>
      <w:r>
        <w:t xml:space="preserve"> selon </w:t>
      </w:r>
      <w:r w:rsidR="00FF5856" w:rsidRPr="00B4499E">
        <w:rPr>
          <w:b/>
          <w:color w:val="0070C0"/>
        </w:rPr>
        <w:t xml:space="preserve">l’approche de </w:t>
      </w:r>
      <w:proofErr w:type="spellStart"/>
      <w:r w:rsidR="00FF5856" w:rsidRPr="00B4499E">
        <w:rPr>
          <w:b/>
          <w:color w:val="0070C0"/>
        </w:rPr>
        <w:t>Takagi-Sugeno</w:t>
      </w:r>
      <w:proofErr w:type="spellEnd"/>
      <w:r w:rsidR="00FF5856" w:rsidRPr="00B4499E">
        <w:rPr>
          <w:color w:val="0070C0"/>
        </w:rPr>
        <w:t xml:space="preserve">  </w:t>
      </w:r>
    </w:p>
    <w:p w:rsidR="00C0224C" w:rsidRDefault="00C0224C" w:rsidP="00C0224C">
      <w:pPr>
        <w:pStyle w:val="ListParagraph"/>
        <w:numPr>
          <w:ilvl w:val="0"/>
          <w:numId w:val="1"/>
        </w:numPr>
      </w:pPr>
      <w:r>
        <w:t xml:space="preserve">Une </w:t>
      </w:r>
      <w:r w:rsidR="00FF5856">
        <w:t xml:space="preserve">régulation par PID Flou </w:t>
      </w:r>
      <w:r>
        <w:t xml:space="preserve">selon </w:t>
      </w:r>
      <w:r w:rsidR="00FF5856" w:rsidRPr="00B4499E">
        <w:rPr>
          <w:b/>
          <w:color w:val="0070C0"/>
        </w:rPr>
        <w:t xml:space="preserve">l’approche de </w:t>
      </w:r>
      <w:proofErr w:type="spellStart"/>
      <w:r w:rsidR="00FF5856" w:rsidRPr="00B4499E">
        <w:rPr>
          <w:b/>
          <w:color w:val="0070C0"/>
        </w:rPr>
        <w:t>Mamdani</w:t>
      </w:r>
      <w:proofErr w:type="spellEnd"/>
      <w:r w:rsidR="00FF5856" w:rsidRPr="00B4499E">
        <w:rPr>
          <w:color w:val="0070C0"/>
        </w:rPr>
        <w:t xml:space="preserve">  </w:t>
      </w:r>
    </w:p>
    <w:p w:rsidR="00C0224C" w:rsidRDefault="00C0224C" w:rsidP="00C0224C">
      <w:pPr>
        <w:ind w:left="45"/>
      </w:pPr>
      <w:r>
        <w:t>L’implémentation des contrôleurs est effectuée à l’aide de la boite à outils ‘</w:t>
      </w:r>
      <w:proofErr w:type="spellStart"/>
      <w:r>
        <w:t>Fuzzy</w:t>
      </w:r>
      <w:proofErr w:type="spellEnd"/>
      <w:r>
        <w:t xml:space="preserve"> </w:t>
      </w:r>
      <w:proofErr w:type="spellStart"/>
      <w:r>
        <w:t>Toolbox</w:t>
      </w:r>
      <w:proofErr w:type="spellEnd"/>
      <w:r>
        <w:t>’ de Matlab autour du moteur d’inférence ‘</w:t>
      </w:r>
      <w:proofErr w:type="spellStart"/>
      <w:r>
        <w:t>Fuzzy</w:t>
      </w:r>
      <w:proofErr w:type="spellEnd"/>
      <w:r>
        <w:t xml:space="preserve"> </w:t>
      </w:r>
      <w:proofErr w:type="spellStart"/>
      <w:r>
        <w:t>Inference</w:t>
      </w:r>
      <w:proofErr w:type="spellEnd"/>
      <w:r>
        <w:t xml:space="preserve"> System’ (FIS). </w:t>
      </w:r>
    </w:p>
    <w:p w:rsidR="00C0224C" w:rsidRDefault="00C0224C" w:rsidP="00C0224C">
      <w:pPr>
        <w:jc w:val="center"/>
        <w:rPr>
          <w:b/>
          <w:color w:val="0070C0"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 wp14:anchorId="1B084C2F" wp14:editId="285F54C8">
            <wp:extent cx="2924175" cy="2936870"/>
            <wp:effectExtent l="0" t="0" r="0" b="0"/>
            <wp:docPr id="3" name="Picture 3" descr="https://www.mathworks.com/help/fuzzy/guiedito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mathworks.com/help/fuzzy/guieditors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99" cy="2963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BDD" w:rsidRPr="00E96701" w:rsidRDefault="0051287B" w:rsidP="00C0224C">
      <w:pPr>
        <w:rPr>
          <w:b/>
          <w:sz w:val="28"/>
          <w:szCs w:val="28"/>
        </w:rPr>
      </w:pPr>
      <w:r w:rsidRPr="00E96701">
        <w:rPr>
          <w:b/>
          <w:sz w:val="28"/>
          <w:szCs w:val="28"/>
        </w:rPr>
        <w:t>Le moteur à courant continu (DC)</w:t>
      </w:r>
    </w:p>
    <w:p w:rsidR="00460EE1" w:rsidRDefault="0051287B" w:rsidP="00A73CFF">
      <w:pPr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Les moteurs DC avec des aimants permanents sont très courants dans différentes applications, avec de petites dimensions, lorsqu’on recherche beaucoup de puissance à bas prix. A cause de leur vitesse assez importante, ils sont utilisés dans plusieurs sortes de transmission (pour obtenir beaucoup de couple avec peu de vitesse).</w:t>
      </w:r>
    </w:p>
    <w:p w:rsidR="008442C8" w:rsidRPr="00BB03B6" w:rsidRDefault="00E96701" w:rsidP="00A73CFF">
      <w:pPr>
        <w:jc w:val="both"/>
        <w:rPr>
          <w:sz w:val="24"/>
          <w:szCs w:val="24"/>
        </w:rPr>
      </w:pPr>
      <w:r w:rsidRPr="00BB03B6">
        <w:rPr>
          <w:sz w:val="24"/>
          <w:szCs w:val="24"/>
        </w:rPr>
        <w:t>Le</w:t>
      </w:r>
      <w:r w:rsidRPr="00BB03B6">
        <w:rPr>
          <w:sz w:val="24"/>
          <w:szCs w:val="24"/>
        </w:rPr>
        <w:t xml:space="preserve"> moteur à courant continu</w:t>
      </w:r>
      <w:r w:rsidRPr="00BB03B6">
        <w:rPr>
          <w:sz w:val="24"/>
          <w:szCs w:val="24"/>
        </w:rPr>
        <w:t xml:space="preserve"> </w:t>
      </w:r>
      <w:r>
        <w:rPr>
          <w:sz w:val="24"/>
          <w:szCs w:val="24"/>
        </w:rPr>
        <w:t>est u</w:t>
      </w:r>
      <w:r w:rsidR="008442C8" w:rsidRPr="00BB03B6">
        <w:rPr>
          <w:sz w:val="24"/>
          <w:szCs w:val="24"/>
        </w:rPr>
        <w:t>n actionneur courant d</w:t>
      </w:r>
      <w:r>
        <w:rPr>
          <w:sz w:val="24"/>
          <w:szCs w:val="24"/>
        </w:rPr>
        <w:t>ans les systèmes de contrôle</w:t>
      </w:r>
      <w:r w:rsidR="008442C8" w:rsidRPr="00BB03B6">
        <w:rPr>
          <w:sz w:val="24"/>
          <w:szCs w:val="24"/>
        </w:rPr>
        <w:t xml:space="preserve">. Il fournit directement un mouvement de rotation et, couplé avec des roues ou des </w:t>
      </w:r>
      <w:r w:rsidR="00BB03B6" w:rsidRPr="00BB03B6">
        <w:rPr>
          <w:sz w:val="24"/>
          <w:szCs w:val="24"/>
        </w:rPr>
        <w:t>poulies</w:t>
      </w:r>
      <w:r w:rsidR="008442C8" w:rsidRPr="00BB03B6">
        <w:rPr>
          <w:sz w:val="24"/>
          <w:szCs w:val="24"/>
        </w:rPr>
        <w:t xml:space="preserve"> et des câbles, peut fournir un mouvement de translation. Le circuit électrique équivalent de l'armature et le schéma du corps libre du rotor sont représentés sur la figure suivante.</w:t>
      </w:r>
      <w:r w:rsidR="00123A16">
        <w:rPr>
          <w:sz w:val="24"/>
          <w:szCs w:val="24"/>
        </w:rPr>
        <w:t xml:space="preserve"> L’armature ou circuit d’induit du moteur est modélisé par une résistance </w:t>
      </w:r>
      <m:oMath>
        <m:r>
          <w:rPr>
            <w:rFonts w:ascii="Cambria Math" w:hAnsi="Cambria Math"/>
            <w:sz w:val="24"/>
            <w:szCs w:val="24"/>
          </w:rPr>
          <m:t xml:space="preserve">R </m:t>
        </m:r>
      </m:oMath>
      <w:r w:rsidR="00123A16">
        <w:rPr>
          <w:rFonts w:eastAsiaTheme="minorEastAsia"/>
          <w:sz w:val="24"/>
          <w:szCs w:val="24"/>
        </w:rPr>
        <w:t>en série avec</w:t>
      </w:r>
      <w:r>
        <w:rPr>
          <w:rFonts w:eastAsiaTheme="minorEastAsia"/>
          <w:sz w:val="24"/>
          <w:szCs w:val="24"/>
        </w:rPr>
        <w:t xml:space="preserve"> une</w:t>
      </w:r>
      <w:r w:rsidR="00123A16">
        <w:rPr>
          <w:rFonts w:eastAsiaTheme="minorEastAsia"/>
          <w:sz w:val="24"/>
          <w:szCs w:val="24"/>
        </w:rPr>
        <w:t xml:space="preserve"> inductance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L </m:t>
        </m:r>
      </m:oMath>
      <w:r w:rsidR="00123A16">
        <w:rPr>
          <w:rFonts w:eastAsiaTheme="minorEastAsia"/>
          <w:sz w:val="24"/>
          <w:szCs w:val="24"/>
        </w:rPr>
        <w:t xml:space="preserve">et une force contre électromotrice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e. </m:t>
        </m:r>
      </m:oMath>
      <w:r w:rsidR="00123A16">
        <w:rPr>
          <w:sz w:val="24"/>
          <w:szCs w:val="24"/>
        </w:rPr>
        <w:t xml:space="preserve"> </w:t>
      </w:r>
    </w:p>
    <w:p w:rsidR="008442C8" w:rsidRDefault="00BA5582" w:rsidP="00C0224C">
      <w:pPr>
        <w:rPr>
          <w:b/>
          <w:color w:val="0070C0"/>
          <w:sz w:val="28"/>
          <w:szCs w:val="28"/>
        </w:rPr>
      </w:pPr>
      <w:r w:rsidRPr="00BA5582">
        <w:rPr>
          <w:b/>
          <w:noProof/>
          <w:color w:val="0070C0"/>
          <w:sz w:val="28"/>
          <w:szCs w:val="28"/>
          <w:lang w:eastAsia="fr-FR"/>
        </w:rPr>
        <w:lastRenderedPageBreak/>
        <w:drawing>
          <wp:inline distT="0" distB="0" distL="0" distR="0">
            <wp:extent cx="4524375" cy="2819400"/>
            <wp:effectExtent l="0" t="0" r="9525" b="0"/>
            <wp:docPr id="5" name="Picture 5" descr="C:\Users\Brahim\Desktop\moteur mod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ahim\Desktop\moteur mode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EE1" w:rsidRPr="00BB03B6" w:rsidRDefault="008442C8" w:rsidP="00A73CFF">
      <w:pPr>
        <w:jc w:val="both"/>
        <w:rPr>
          <w:sz w:val="24"/>
          <w:szCs w:val="24"/>
        </w:rPr>
      </w:pPr>
      <w:r w:rsidRPr="00BB03B6">
        <w:rPr>
          <w:sz w:val="24"/>
          <w:szCs w:val="24"/>
        </w:rPr>
        <w:t xml:space="preserve">Pour cet exemple, </w:t>
      </w:r>
      <w:r w:rsidR="001F7C6A">
        <w:rPr>
          <w:sz w:val="24"/>
          <w:szCs w:val="24"/>
        </w:rPr>
        <w:t>on</w:t>
      </w:r>
      <w:r w:rsidRPr="00BB03B6">
        <w:rPr>
          <w:sz w:val="24"/>
          <w:szCs w:val="24"/>
        </w:rPr>
        <w:t xml:space="preserve"> supposer</w:t>
      </w:r>
      <w:r w:rsidR="001F7C6A">
        <w:rPr>
          <w:sz w:val="24"/>
          <w:szCs w:val="24"/>
        </w:rPr>
        <w:t>a</w:t>
      </w:r>
      <w:r w:rsidRPr="00BB03B6">
        <w:rPr>
          <w:sz w:val="24"/>
          <w:szCs w:val="24"/>
        </w:rPr>
        <w:t xml:space="preserve"> que l'entrée du système est la source de tension </w:t>
      </w:r>
      <w:r w:rsidR="00BB03B6" w:rsidRPr="00BB03B6">
        <w:rPr>
          <w:sz w:val="24"/>
          <w:szCs w:val="24"/>
        </w:rPr>
        <w:t>(V</w:t>
      </w:r>
      <w:r w:rsidRPr="00BB03B6">
        <w:rPr>
          <w:sz w:val="24"/>
          <w:szCs w:val="24"/>
        </w:rPr>
        <w:t xml:space="preserve">) appliquée à l'armature du moteur, tandis que la sortie est la vitesse de rotation de l'arbre </w:t>
      </w:r>
      <m:oMath>
        <m:acc>
          <m:accPr>
            <m:chr m:val="̇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 xml:space="preserve">θ </m:t>
            </m:r>
          </m:e>
        </m:acc>
        <m:r>
          <w:rPr>
            <w:rFonts w:ascii="Cambria Math" w:hAnsi="Cambria Math"/>
            <w:sz w:val="24"/>
            <w:szCs w:val="24"/>
          </w:rPr>
          <m:t>.</m:t>
        </m:r>
      </m:oMath>
      <w:r w:rsidRPr="00BB03B6">
        <w:rPr>
          <w:sz w:val="24"/>
          <w:szCs w:val="24"/>
        </w:rPr>
        <w:t xml:space="preserve"> Le rotor et l'arbre sont supposés rigides. </w:t>
      </w:r>
      <w:r w:rsidR="001F7C6A">
        <w:rPr>
          <w:sz w:val="24"/>
          <w:szCs w:val="24"/>
        </w:rPr>
        <w:t>On</w:t>
      </w:r>
      <w:r w:rsidRPr="00BB03B6">
        <w:rPr>
          <w:sz w:val="24"/>
          <w:szCs w:val="24"/>
        </w:rPr>
        <w:t xml:space="preserve"> </w:t>
      </w:r>
      <w:r w:rsidR="001F7C6A" w:rsidRPr="00BB03B6">
        <w:rPr>
          <w:sz w:val="24"/>
          <w:szCs w:val="24"/>
        </w:rPr>
        <w:t>suppose</w:t>
      </w:r>
      <w:r w:rsidRPr="00BB03B6">
        <w:rPr>
          <w:sz w:val="24"/>
          <w:szCs w:val="24"/>
        </w:rPr>
        <w:t xml:space="preserve"> en outre un modèle de friction visqueuse, c'est-à-dire que le couple de friction est proportionnel à la vitesse angulaire de l'arbre.</w:t>
      </w:r>
    </w:p>
    <w:p w:rsidR="00460EE1" w:rsidRPr="00E96701" w:rsidRDefault="008442C8" w:rsidP="00C0224C">
      <w:pPr>
        <w:rPr>
          <w:b/>
          <w:sz w:val="28"/>
          <w:szCs w:val="28"/>
        </w:rPr>
      </w:pPr>
      <w:r w:rsidRPr="00E96701">
        <w:rPr>
          <w:b/>
          <w:sz w:val="28"/>
          <w:szCs w:val="28"/>
        </w:rPr>
        <w:t>Dynamique du moteur</w:t>
      </w:r>
    </w:p>
    <w:p w:rsidR="008442C8" w:rsidRPr="00BB03B6" w:rsidRDefault="008442C8" w:rsidP="00A73CFF">
      <w:pPr>
        <w:jc w:val="both"/>
        <w:rPr>
          <w:sz w:val="24"/>
          <w:szCs w:val="24"/>
        </w:rPr>
      </w:pPr>
      <w:r w:rsidRPr="00BB03B6">
        <w:rPr>
          <w:sz w:val="24"/>
          <w:szCs w:val="24"/>
        </w:rPr>
        <w:t xml:space="preserve">En général, le couple généré par un moteur à courant continu est proportionnel au courant d'induit et à la force du champ magnétique. Dans cet exemple, nous supposerons que le champ magnétique est constant et, par conséquent, que le couple moteur est proportionnel uniquement au courant d'induit </w:t>
      </w:r>
      <m:oMath>
        <m:r>
          <w:rPr>
            <w:rFonts w:ascii="Cambria Math" w:hAnsi="Cambria Math"/>
            <w:sz w:val="24"/>
            <w:szCs w:val="24"/>
          </w:rPr>
          <m:t xml:space="preserve"> i </m:t>
        </m:r>
      </m:oMath>
      <w:r w:rsidRPr="00BB03B6">
        <w:rPr>
          <w:sz w:val="24"/>
          <w:szCs w:val="24"/>
        </w:rPr>
        <w:t xml:space="preserve"> par un facteur constant </w:t>
      </w:r>
      <w:r w:rsidR="00714A43">
        <w:rPr>
          <w:noProof/>
          <w:lang w:eastAsia="fr-FR"/>
        </w:rPr>
        <w:drawing>
          <wp:inline distT="0" distB="0" distL="0" distR="0" wp14:anchorId="5B001A9A" wp14:editId="65DF455D">
            <wp:extent cx="152400" cy="123825"/>
            <wp:effectExtent l="0" t="0" r="0" b="9525"/>
            <wp:docPr id="14" name="Picture 14" descr="$K_t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$K_t$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A43">
        <w:rPr>
          <w:sz w:val="24"/>
          <w:szCs w:val="24"/>
        </w:rPr>
        <w:t xml:space="preserve"> </w:t>
      </w:r>
      <w:r w:rsidRPr="00BB03B6">
        <w:rPr>
          <w:sz w:val="24"/>
          <w:szCs w:val="24"/>
        </w:rPr>
        <w:t>comme indiqué dans l'équation ci-dessous. Ceci est appelé un moteur commandé par l'armature.</w:t>
      </w:r>
    </w:p>
    <w:p w:rsidR="00460EE1" w:rsidRDefault="00714A43" w:rsidP="00714A43">
      <w:pPr>
        <w:jc w:val="center"/>
        <w:rPr>
          <w:b/>
          <w:color w:val="0070C0"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 wp14:anchorId="6FF184FB" wp14:editId="34E9B1C4">
            <wp:extent cx="495300" cy="123825"/>
            <wp:effectExtent l="0" t="0" r="0" b="9525"/>
            <wp:docPr id="2" name="Picture 2" descr="$$  T = K_{t} i$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$$  T = K_{t} i$$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EE1" w:rsidRPr="00BB03B6" w:rsidRDefault="008442C8" w:rsidP="00C0224C">
      <w:pPr>
        <w:rPr>
          <w:sz w:val="24"/>
          <w:szCs w:val="24"/>
        </w:rPr>
      </w:pPr>
      <w:r w:rsidRPr="00BB03B6">
        <w:rPr>
          <w:sz w:val="24"/>
          <w:szCs w:val="24"/>
        </w:rPr>
        <w:t xml:space="preserve">La force contre-électromotrice, </w:t>
      </w:r>
      <m:oMath>
        <m:r>
          <w:rPr>
            <w:rFonts w:ascii="Cambria Math" w:hAnsi="Cambria Math"/>
            <w:sz w:val="24"/>
            <w:szCs w:val="24"/>
          </w:rPr>
          <m:t xml:space="preserve"> e , </m:t>
        </m:r>
      </m:oMath>
      <w:r w:rsidRPr="00BB03B6">
        <w:rPr>
          <w:sz w:val="24"/>
          <w:szCs w:val="24"/>
        </w:rPr>
        <w:t xml:space="preserve">est proportionnelle à la vitesse angulaire de l'arbre par un facteur constant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e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. </m:t>
        </m:r>
      </m:oMath>
    </w:p>
    <w:p w:rsidR="00460EE1" w:rsidRDefault="00714A43" w:rsidP="00714A43">
      <w:pPr>
        <w:jc w:val="center"/>
        <w:rPr>
          <w:b/>
          <w:color w:val="0070C0"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 wp14:anchorId="05B8C3A9" wp14:editId="34621659">
            <wp:extent cx="485775" cy="161925"/>
            <wp:effectExtent l="0" t="0" r="9525" b="9525"/>
            <wp:docPr id="15" name="Picture 15" descr="$$  e = K_{e} \dot{\theta}$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$$  e = K_{e} \dot{\theta}$$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2C8" w:rsidRPr="00BB03B6" w:rsidRDefault="008442C8" w:rsidP="00A73CFF">
      <w:pPr>
        <w:jc w:val="both"/>
        <w:rPr>
          <w:sz w:val="24"/>
          <w:szCs w:val="24"/>
        </w:rPr>
      </w:pPr>
      <w:r w:rsidRPr="00BB03B6">
        <w:rPr>
          <w:sz w:val="24"/>
          <w:szCs w:val="24"/>
        </w:rPr>
        <w:t xml:space="preserve">En unités SI, les constantes de couple moteur et de force contre-électromotrice sont égales, c'est-à-dire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</m:oMath>
      <w:r w:rsidRPr="00BB03B6">
        <w:rPr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e</m:t>
            </m:r>
          </m:sub>
        </m:sSub>
      </m:oMath>
      <w:r w:rsidRPr="00BB03B6">
        <w:rPr>
          <w:sz w:val="24"/>
          <w:szCs w:val="24"/>
        </w:rPr>
        <w:t xml:space="preserve">; par conséquent, nous utiliserons </w:t>
      </w:r>
      <m:oMath>
        <m:r>
          <w:rPr>
            <w:rFonts w:ascii="Cambria Math" w:hAnsi="Cambria Math"/>
            <w:sz w:val="24"/>
            <w:szCs w:val="24"/>
          </w:rPr>
          <m:t xml:space="preserve"> K </m:t>
        </m:r>
      </m:oMath>
      <w:r w:rsidRPr="00BB03B6">
        <w:rPr>
          <w:sz w:val="24"/>
          <w:szCs w:val="24"/>
        </w:rPr>
        <w:t xml:space="preserve"> pour représenter à la fois la constante de couple du moteur et la constante de force contre-électromotrice.</w:t>
      </w:r>
    </w:p>
    <w:p w:rsidR="008442C8" w:rsidRPr="008442C8" w:rsidRDefault="00714A43" w:rsidP="001F7C6A">
      <w:pPr>
        <w:jc w:val="center"/>
        <w:rPr>
          <w:b/>
          <w:color w:val="0070C0"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 wp14:anchorId="25464CD6" wp14:editId="27A76355">
            <wp:extent cx="485775" cy="161925"/>
            <wp:effectExtent l="0" t="0" r="9525" b="9525"/>
            <wp:docPr id="4" name="Picture 4" descr="$$  e = K_{e} \dot{\theta}$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$$  e = K_{e} \dot{\theta}$$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EE1" w:rsidRDefault="008442C8" w:rsidP="008442C8">
      <w:pPr>
        <w:rPr>
          <w:sz w:val="24"/>
          <w:szCs w:val="24"/>
        </w:rPr>
      </w:pPr>
      <w:r w:rsidRPr="00BB03B6">
        <w:rPr>
          <w:sz w:val="24"/>
          <w:szCs w:val="24"/>
        </w:rPr>
        <w:t>À partir de la figure ci-dessus, nous pouvons dériver les équations gouvernantes suivantes basées sur la deuxième loi de Newton et la loi de tension de Kirchhoff.</w:t>
      </w:r>
    </w:p>
    <w:p w:rsidR="00714A43" w:rsidRDefault="00714A43" w:rsidP="00714A43">
      <w:pPr>
        <w:jc w:val="center"/>
        <w:rPr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3816F78C" wp14:editId="61629520">
            <wp:extent cx="809625" cy="142875"/>
            <wp:effectExtent l="0" t="0" r="9525" b="9525"/>
            <wp:docPr id="10" name="Picture 10" descr="$$ J\ddot{\theta} + b \dot{\theta} = K i $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$$ J\ddot{\theta} + b \dot{\theta} = K i $$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A43" w:rsidRPr="00BB03B6" w:rsidRDefault="00714A43" w:rsidP="00714A43">
      <w:pPr>
        <w:jc w:val="center"/>
        <w:rPr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14C3B136" wp14:editId="0BEAE2DC">
            <wp:extent cx="1238250" cy="295275"/>
            <wp:effectExtent l="0" t="0" r="0" b="9525"/>
            <wp:docPr id="11" name="Picture 11" descr="$$ L \frac{di}{dt} + Ri = V - K\dot{\theta}$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$$ L \frac{di}{dt} + Ri = V - K\dot{\theta}$$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2C8" w:rsidRPr="008442C8" w:rsidRDefault="008442C8" w:rsidP="008442C8">
      <w:pPr>
        <w:rPr>
          <w:b/>
          <w:color w:val="0070C0"/>
          <w:sz w:val="28"/>
          <w:szCs w:val="28"/>
        </w:rPr>
      </w:pPr>
      <w:r w:rsidRPr="008442C8">
        <w:rPr>
          <w:b/>
          <w:color w:val="0070C0"/>
          <w:sz w:val="28"/>
          <w:szCs w:val="28"/>
        </w:rPr>
        <w:lastRenderedPageBreak/>
        <w:t>Fonction de transfert</w:t>
      </w:r>
    </w:p>
    <w:p w:rsidR="008442C8" w:rsidRPr="00BB03B6" w:rsidRDefault="008442C8" w:rsidP="008442C8">
      <w:pPr>
        <w:rPr>
          <w:sz w:val="24"/>
          <w:szCs w:val="24"/>
        </w:rPr>
      </w:pPr>
      <w:r w:rsidRPr="00BB03B6">
        <w:rPr>
          <w:sz w:val="24"/>
          <w:szCs w:val="24"/>
        </w:rPr>
        <w:t>En appliquant la transformée de Laplace, les équations de modélisation ci-dessus peuvent être exprimées en termes de la variable de Laplace s.</w:t>
      </w:r>
    </w:p>
    <w:p w:rsidR="008442C8" w:rsidRDefault="00714A43" w:rsidP="00246793">
      <w:pPr>
        <w:jc w:val="center"/>
        <w:rPr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01608FDF" wp14:editId="5B60664D">
            <wp:extent cx="1390650" cy="142875"/>
            <wp:effectExtent l="0" t="0" r="0" b="9525"/>
            <wp:docPr id="12" name="Picture 12" descr="$$ s(Js + b)\Theta(s) = KI(s) $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$$ s(Js + b)\Theta(s) = KI(s) $$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A43" w:rsidRPr="00BB03B6" w:rsidRDefault="00714A43" w:rsidP="00246793">
      <w:pPr>
        <w:jc w:val="center"/>
        <w:rPr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2C305708" wp14:editId="4E980416">
            <wp:extent cx="1895475" cy="142875"/>
            <wp:effectExtent l="0" t="0" r="9525" b="9525"/>
            <wp:docPr id="13" name="Picture 13" descr="$$ (Ls + R)I(s) = V(s) - Ks\Theta(s) $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$$ (Ls + R)I(s) = V(s) - Ks\Theta(s) $$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2C8" w:rsidRPr="00BB03B6" w:rsidRDefault="001F7C6A" w:rsidP="00A73CFF">
      <w:pPr>
        <w:jc w:val="both"/>
        <w:rPr>
          <w:sz w:val="24"/>
          <w:szCs w:val="24"/>
        </w:rPr>
      </w:pPr>
      <w:r>
        <w:rPr>
          <w:sz w:val="24"/>
          <w:szCs w:val="24"/>
        </w:rPr>
        <w:t>On arrive</w:t>
      </w:r>
      <w:r w:rsidR="008442C8" w:rsidRPr="00BB03B6">
        <w:rPr>
          <w:sz w:val="24"/>
          <w:szCs w:val="24"/>
        </w:rPr>
        <w:t xml:space="preserve"> à la fonction de transfert en boucle ouverte suivante en éliminant </w:t>
      </w:r>
      <m:oMath>
        <m:r>
          <w:rPr>
            <w:rFonts w:ascii="Cambria Math" w:hAnsi="Cambria Math"/>
            <w:sz w:val="24"/>
            <w:szCs w:val="24"/>
          </w:rPr>
          <m:t xml:space="preserve"> I (s) </m:t>
        </m:r>
      </m:oMath>
      <w:r w:rsidR="008442C8" w:rsidRPr="00BB03B6">
        <w:rPr>
          <w:sz w:val="24"/>
          <w:szCs w:val="24"/>
        </w:rPr>
        <w:t xml:space="preserve"> entre les deux équations ci-dessus, où la vitesse de rotation est considérée comme la sortie et la tension d'induit est considérée comme l'entrée.</w:t>
      </w:r>
    </w:p>
    <w:p w:rsidR="00626266" w:rsidRDefault="00626266" w:rsidP="00246793">
      <w:pPr>
        <w:jc w:val="center"/>
        <w:rPr>
          <w:b/>
          <w:color w:val="0070C0"/>
          <w:sz w:val="28"/>
          <w:szCs w:val="28"/>
        </w:rPr>
      </w:pPr>
      <w:r w:rsidRPr="00626266">
        <w:rPr>
          <w:b/>
          <w:noProof/>
          <w:color w:val="0070C0"/>
          <w:sz w:val="28"/>
          <w:szCs w:val="28"/>
          <w:lang w:eastAsia="fr-FR"/>
        </w:rPr>
        <w:drawing>
          <wp:inline distT="0" distB="0" distL="0" distR="0">
            <wp:extent cx="3905250" cy="790575"/>
            <wp:effectExtent l="0" t="0" r="0" b="9525"/>
            <wp:docPr id="7" name="Picture 7" descr="C:\Users\Brahim\Desktop\model DC e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rahim\Desktop\model DC eq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555" cy="79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478" w:rsidRPr="00C83478" w:rsidRDefault="00A73CFF" w:rsidP="00C83478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Cahier des charges</w:t>
      </w:r>
    </w:p>
    <w:p w:rsidR="00C83478" w:rsidRPr="00BB03B6" w:rsidRDefault="00C83478" w:rsidP="00A73CFF">
      <w:pPr>
        <w:jc w:val="both"/>
        <w:rPr>
          <w:sz w:val="24"/>
          <w:szCs w:val="24"/>
        </w:rPr>
      </w:pPr>
      <w:r w:rsidRPr="00BB03B6">
        <w:rPr>
          <w:sz w:val="24"/>
          <w:szCs w:val="24"/>
        </w:rPr>
        <w:t xml:space="preserve">Considérez d'abord que </w:t>
      </w:r>
      <w:r w:rsidR="001F7C6A">
        <w:rPr>
          <w:sz w:val="24"/>
          <w:szCs w:val="24"/>
        </w:rPr>
        <w:t>le</w:t>
      </w:r>
      <w:r w:rsidRPr="00BB03B6">
        <w:rPr>
          <w:sz w:val="24"/>
          <w:szCs w:val="24"/>
        </w:rPr>
        <w:t xml:space="preserve"> moteur non compensé tourne à 0,1 rad / s en régime permanent pour une tension d'entrée de 1 Volt </w:t>
      </w:r>
      <w:r w:rsidR="001F7C6A" w:rsidRPr="00BB03B6">
        <w:rPr>
          <w:sz w:val="24"/>
          <w:szCs w:val="24"/>
        </w:rPr>
        <w:t>(</w:t>
      </w:r>
      <w:r w:rsidR="001F7C6A">
        <w:rPr>
          <w:sz w:val="24"/>
          <w:szCs w:val="24"/>
        </w:rPr>
        <w:t>voir</w:t>
      </w:r>
      <w:r w:rsidR="00CB65BF">
        <w:rPr>
          <w:sz w:val="24"/>
          <w:szCs w:val="24"/>
        </w:rPr>
        <w:t xml:space="preserve"> </w:t>
      </w:r>
      <w:r w:rsidRPr="00BB03B6">
        <w:rPr>
          <w:sz w:val="24"/>
          <w:szCs w:val="24"/>
        </w:rPr>
        <w:t xml:space="preserve">la réponse en boucle ouverte du système </w:t>
      </w:r>
      <w:r w:rsidR="00CB65BF">
        <w:rPr>
          <w:sz w:val="24"/>
          <w:szCs w:val="24"/>
        </w:rPr>
        <w:t>simulé</w:t>
      </w:r>
      <w:r w:rsidRPr="00BB03B6">
        <w:rPr>
          <w:sz w:val="24"/>
          <w:szCs w:val="24"/>
        </w:rPr>
        <w:t xml:space="preserve">). Comme l'exigence la plus fondamentale d'un moteur est qu'il doit tourner à la vitesse souhaitée, </w:t>
      </w:r>
      <w:r w:rsidR="001F7C6A">
        <w:rPr>
          <w:sz w:val="24"/>
          <w:szCs w:val="24"/>
        </w:rPr>
        <w:t>on</w:t>
      </w:r>
      <w:r w:rsidRPr="00BB03B6">
        <w:rPr>
          <w:sz w:val="24"/>
          <w:szCs w:val="24"/>
        </w:rPr>
        <w:t xml:space="preserve"> exiger</w:t>
      </w:r>
      <w:r w:rsidR="001F7C6A">
        <w:rPr>
          <w:sz w:val="24"/>
          <w:szCs w:val="24"/>
        </w:rPr>
        <w:t>a</w:t>
      </w:r>
      <w:r w:rsidRPr="00BB03B6">
        <w:rPr>
          <w:sz w:val="24"/>
          <w:szCs w:val="24"/>
        </w:rPr>
        <w:t xml:space="preserve"> que l'erreur en régime permanent de la vitesse du moteur soit inférieure à 1%. Une autre condition de performance de </w:t>
      </w:r>
      <w:r w:rsidR="00CB65BF">
        <w:rPr>
          <w:sz w:val="24"/>
          <w:szCs w:val="24"/>
        </w:rPr>
        <w:t xml:space="preserve">ce </w:t>
      </w:r>
      <w:r w:rsidRPr="00BB03B6">
        <w:rPr>
          <w:sz w:val="24"/>
          <w:szCs w:val="24"/>
        </w:rPr>
        <w:t xml:space="preserve">moteur est qu'il doit accélérer jusqu'à sa vitesse de régime permanent dès qu'il </w:t>
      </w:r>
      <w:r w:rsidR="00CB65BF">
        <w:rPr>
          <w:sz w:val="24"/>
          <w:szCs w:val="24"/>
        </w:rPr>
        <w:t>est alimenté sous tension</w:t>
      </w:r>
      <w:r w:rsidRPr="00BB03B6">
        <w:rPr>
          <w:sz w:val="24"/>
          <w:szCs w:val="24"/>
        </w:rPr>
        <w:t xml:space="preserve">. Dans ce cas, </w:t>
      </w:r>
      <w:r w:rsidR="00CB65BF">
        <w:rPr>
          <w:sz w:val="24"/>
          <w:szCs w:val="24"/>
        </w:rPr>
        <w:t>on veut</w:t>
      </w:r>
      <w:r w:rsidRPr="00BB03B6">
        <w:rPr>
          <w:sz w:val="24"/>
          <w:szCs w:val="24"/>
        </w:rPr>
        <w:t xml:space="preserve"> qu'il ait un temps de stabilisation inférieur à 2 secondes. De plus, comme une vitesse plus rapide que la référence peut endommager l'équipement, </w:t>
      </w:r>
      <w:r w:rsidR="00CB65BF">
        <w:rPr>
          <w:sz w:val="24"/>
          <w:szCs w:val="24"/>
        </w:rPr>
        <w:t>on souhaite</w:t>
      </w:r>
      <w:r w:rsidRPr="00BB03B6">
        <w:rPr>
          <w:sz w:val="24"/>
          <w:szCs w:val="24"/>
        </w:rPr>
        <w:t xml:space="preserve"> avoir une réponse </w:t>
      </w:r>
      <w:r w:rsidR="00CB65BF">
        <w:rPr>
          <w:sz w:val="24"/>
          <w:szCs w:val="24"/>
        </w:rPr>
        <w:t>indicielle</w:t>
      </w:r>
      <w:r w:rsidRPr="00BB03B6">
        <w:rPr>
          <w:sz w:val="24"/>
          <w:szCs w:val="24"/>
        </w:rPr>
        <w:t xml:space="preserve"> avec un dépassement de moins de 5%.</w:t>
      </w:r>
    </w:p>
    <w:p w:rsidR="00C83478" w:rsidRPr="00BB03B6" w:rsidRDefault="00C83478" w:rsidP="00C83478">
      <w:pPr>
        <w:rPr>
          <w:sz w:val="28"/>
          <w:szCs w:val="28"/>
        </w:rPr>
      </w:pPr>
    </w:p>
    <w:p w:rsidR="00C83478" w:rsidRPr="00BB03B6" w:rsidRDefault="00C83478" w:rsidP="00C83478">
      <w:pPr>
        <w:rPr>
          <w:sz w:val="24"/>
          <w:szCs w:val="24"/>
        </w:rPr>
      </w:pPr>
      <w:r w:rsidRPr="00BB03B6">
        <w:rPr>
          <w:sz w:val="24"/>
          <w:szCs w:val="24"/>
        </w:rPr>
        <w:t xml:space="preserve">En résumé, pour une </w:t>
      </w:r>
      <w:r w:rsidR="00CB65BF">
        <w:rPr>
          <w:sz w:val="24"/>
          <w:szCs w:val="24"/>
        </w:rPr>
        <w:t>consigne échelon unitaire</w:t>
      </w:r>
      <w:r w:rsidRPr="00BB03B6">
        <w:rPr>
          <w:sz w:val="24"/>
          <w:szCs w:val="24"/>
        </w:rPr>
        <w:t xml:space="preserve"> dans la vitesse du moteur, la sortie du système de contrôle doit répondre aux exigences suivantes.</w:t>
      </w:r>
    </w:p>
    <w:p w:rsidR="00C83478" w:rsidRPr="00BB03B6" w:rsidRDefault="00C83478" w:rsidP="00C83478">
      <w:pPr>
        <w:rPr>
          <w:b/>
          <w:color w:val="0070C0"/>
          <w:sz w:val="24"/>
          <w:szCs w:val="24"/>
        </w:rPr>
      </w:pPr>
      <w:r w:rsidRPr="00BB03B6">
        <w:rPr>
          <w:b/>
          <w:color w:val="0070C0"/>
          <w:sz w:val="24"/>
          <w:szCs w:val="24"/>
        </w:rPr>
        <w:t>Temps de stabilisation inférieur à 2 secondes</w:t>
      </w:r>
    </w:p>
    <w:p w:rsidR="00C83478" w:rsidRPr="00BB03B6" w:rsidRDefault="00C83478" w:rsidP="00C83478">
      <w:pPr>
        <w:rPr>
          <w:b/>
          <w:color w:val="0070C0"/>
          <w:sz w:val="24"/>
          <w:szCs w:val="24"/>
        </w:rPr>
      </w:pPr>
      <w:r w:rsidRPr="00BB03B6">
        <w:rPr>
          <w:b/>
          <w:color w:val="0070C0"/>
          <w:sz w:val="24"/>
          <w:szCs w:val="24"/>
        </w:rPr>
        <w:t>Dépassement inférieur à 5%</w:t>
      </w:r>
    </w:p>
    <w:p w:rsidR="008442C8" w:rsidRPr="00BB03B6" w:rsidRDefault="00C83478" w:rsidP="00C83478">
      <w:pPr>
        <w:rPr>
          <w:b/>
          <w:color w:val="0070C0"/>
          <w:sz w:val="24"/>
          <w:szCs w:val="24"/>
        </w:rPr>
      </w:pPr>
      <w:r w:rsidRPr="00BB03B6">
        <w:rPr>
          <w:b/>
          <w:color w:val="0070C0"/>
          <w:sz w:val="24"/>
          <w:szCs w:val="24"/>
        </w:rPr>
        <w:t>Erreur en régime permanent inférieure à 1%</w:t>
      </w:r>
    </w:p>
    <w:p w:rsidR="00C83478" w:rsidRDefault="00C83478" w:rsidP="00C0224C">
      <w:pPr>
        <w:rPr>
          <w:b/>
          <w:color w:val="0070C0"/>
          <w:sz w:val="24"/>
          <w:szCs w:val="24"/>
        </w:rPr>
      </w:pPr>
    </w:p>
    <w:p w:rsidR="001F7C6A" w:rsidRDefault="001F7C6A" w:rsidP="00C0224C">
      <w:pPr>
        <w:rPr>
          <w:b/>
          <w:color w:val="0070C0"/>
          <w:sz w:val="24"/>
          <w:szCs w:val="24"/>
        </w:rPr>
      </w:pPr>
    </w:p>
    <w:p w:rsidR="001F7C6A" w:rsidRDefault="001F7C6A" w:rsidP="00C0224C">
      <w:pPr>
        <w:rPr>
          <w:b/>
          <w:color w:val="0070C0"/>
          <w:sz w:val="24"/>
          <w:szCs w:val="24"/>
        </w:rPr>
      </w:pPr>
    </w:p>
    <w:p w:rsidR="001F7C6A" w:rsidRDefault="001F7C6A" w:rsidP="00C0224C">
      <w:pPr>
        <w:rPr>
          <w:b/>
          <w:color w:val="0070C0"/>
          <w:sz w:val="24"/>
          <w:szCs w:val="24"/>
        </w:rPr>
      </w:pPr>
    </w:p>
    <w:p w:rsidR="001F7C6A" w:rsidRDefault="001F7C6A" w:rsidP="00C0224C">
      <w:pPr>
        <w:rPr>
          <w:b/>
          <w:color w:val="0070C0"/>
          <w:sz w:val="24"/>
          <w:szCs w:val="24"/>
        </w:rPr>
      </w:pPr>
    </w:p>
    <w:p w:rsidR="001F7C6A" w:rsidRPr="00BB03B6" w:rsidRDefault="001F7C6A" w:rsidP="00C0224C">
      <w:pPr>
        <w:rPr>
          <w:b/>
          <w:color w:val="0070C0"/>
          <w:sz w:val="24"/>
          <w:szCs w:val="24"/>
        </w:rPr>
      </w:pPr>
    </w:p>
    <w:p w:rsidR="00772751" w:rsidRPr="00CB65BF" w:rsidRDefault="00772751" w:rsidP="00772751">
      <w:pPr>
        <w:rPr>
          <w:b/>
          <w:color w:val="0070C0"/>
          <w:sz w:val="28"/>
          <w:szCs w:val="28"/>
        </w:rPr>
      </w:pPr>
      <w:r w:rsidRPr="00CB65BF">
        <w:rPr>
          <w:b/>
          <w:color w:val="0070C0"/>
          <w:sz w:val="28"/>
          <w:szCs w:val="28"/>
        </w:rPr>
        <w:lastRenderedPageBreak/>
        <w:t xml:space="preserve">Représentation </w:t>
      </w:r>
      <w:r w:rsidR="00CB65BF">
        <w:rPr>
          <w:b/>
          <w:color w:val="0070C0"/>
          <w:sz w:val="28"/>
          <w:szCs w:val="28"/>
        </w:rPr>
        <w:t xml:space="preserve">sous </w:t>
      </w:r>
      <w:r w:rsidRPr="00CB65BF">
        <w:rPr>
          <w:b/>
          <w:color w:val="0070C0"/>
          <w:sz w:val="28"/>
          <w:szCs w:val="28"/>
        </w:rPr>
        <w:t>MATLAB</w:t>
      </w:r>
    </w:p>
    <w:p w:rsidR="00772751" w:rsidRPr="00BB03B6" w:rsidRDefault="00772751" w:rsidP="00772751">
      <w:pPr>
        <w:rPr>
          <w:b/>
          <w:color w:val="0070C0"/>
          <w:sz w:val="24"/>
          <w:szCs w:val="24"/>
        </w:rPr>
      </w:pPr>
      <w:r w:rsidRPr="00BB03B6">
        <w:rPr>
          <w:b/>
          <w:color w:val="0070C0"/>
          <w:sz w:val="24"/>
          <w:szCs w:val="24"/>
        </w:rPr>
        <w:t>1. Fonction de transfert</w:t>
      </w:r>
    </w:p>
    <w:p w:rsidR="00C83478" w:rsidRPr="00BB03B6" w:rsidRDefault="00CB65BF" w:rsidP="00772751">
      <w:pPr>
        <w:rPr>
          <w:sz w:val="24"/>
          <w:szCs w:val="24"/>
        </w:rPr>
      </w:pPr>
      <w:r>
        <w:rPr>
          <w:sz w:val="24"/>
          <w:szCs w:val="24"/>
        </w:rPr>
        <w:t>On peut</w:t>
      </w:r>
      <w:r w:rsidR="00772751" w:rsidRPr="00BB03B6">
        <w:rPr>
          <w:sz w:val="24"/>
          <w:szCs w:val="24"/>
        </w:rPr>
        <w:t xml:space="preserve"> représenter la fonction de transfert en boucle ouverte ci-dessus du moteur dans MATLAB en définissant les paramètres et la fonction de transfert comme suit. L'exécution de ce code dans la fenêtre de commande produit la sortie indiquée ci-dessous.</w:t>
      </w:r>
    </w:p>
    <w:p w:rsidR="00772751" w:rsidRPr="00772751" w:rsidRDefault="00772751" w:rsidP="00772751">
      <w:pPr>
        <w:pBdr>
          <w:top w:val="single" w:sz="6" w:space="8" w:color="D3D3D3"/>
          <w:left w:val="single" w:sz="6" w:space="8" w:color="D3D3D3"/>
          <w:bottom w:val="single" w:sz="6" w:space="8" w:color="D3D3D3"/>
          <w:right w:val="single" w:sz="6" w:space="8" w:color="D3D3D3"/>
        </w:pBd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J = 0.01;</w:t>
      </w:r>
    </w:p>
    <w:p w:rsidR="00772751" w:rsidRPr="00772751" w:rsidRDefault="00772751" w:rsidP="00772751">
      <w:pPr>
        <w:pBdr>
          <w:top w:val="single" w:sz="6" w:space="8" w:color="D3D3D3"/>
          <w:left w:val="single" w:sz="6" w:space="8" w:color="D3D3D3"/>
          <w:bottom w:val="single" w:sz="6" w:space="8" w:color="D3D3D3"/>
          <w:right w:val="single" w:sz="6" w:space="8" w:color="D3D3D3"/>
        </w:pBd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b = 0.1;</w:t>
      </w:r>
    </w:p>
    <w:p w:rsidR="00772751" w:rsidRPr="00772751" w:rsidRDefault="00772751" w:rsidP="00772751">
      <w:pPr>
        <w:pBdr>
          <w:top w:val="single" w:sz="6" w:space="8" w:color="D3D3D3"/>
          <w:left w:val="single" w:sz="6" w:space="8" w:color="D3D3D3"/>
          <w:bottom w:val="single" w:sz="6" w:space="8" w:color="D3D3D3"/>
          <w:right w:val="single" w:sz="6" w:space="8" w:color="D3D3D3"/>
        </w:pBd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K = 0.01;</w:t>
      </w:r>
    </w:p>
    <w:p w:rsidR="00772751" w:rsidRPr="00772751" w:rsidRDefault="00772751" w:rsidP="00772751">
      <w:pPr>
        <w:pBdr>
          <w:top w:val="single" w:sz="6" w:space="8" w:color="D3D3D3"/>
          <w:left w:val="single" w:sz="6" w:space="8" w:color="D3D3D3"/>
          <w:bottom w:val="single" w:sz="6" w:space="8" w:color="D3D3D3"/>
          <w:right w:val="single" w:sz="6" w:space="8" w:color="D3D3D3"/>
        </w:pBd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R = 1;</w:t>
      </w:r>
    </w:p>
    <w:p w:rsidR="00772751" w:rsidRPr="00772751" w:rsidRDefault="00772751" w:rsidP="00772751">
      <w:pPr>
        <w:pBdr>
          <w:top w:val="single" w:sz="6" w:space="8" w:color="D3D3D3"/>
          <w:left w:val="single" w:sz="6" w:space="8" w:color="D3D3D3"/>
          <w:bottom w:val="single" w:sz="6" w:space="8" w:color="D3D3D3"/>
          <w:right w:val="single" w:sz="6" w:space="8" w:color="D3D3D3"/>
        </w:pBd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L = 0.5;</w:t>
      </w:r>
    </w:p>
    <w:p w:rsidR="00772751" w:rsidRPr="00772751" w:rsidRDefault="00772751" w:rsidP="00772751">
      <w:pPr>
        <w:pBdr>
          <w:top w:val="single" w:sz="6" w:space="8" w:color="D3D3D3"/>
          <w:left w:val="single" w:sz="6" w:space="8" w:color="D3D3D3"/>
          <w:bottom w:val="single" w:sz="6" w:space="8" w:color="D3D3D3"/>
          <w:right w:val="single" w:sz="6" w:space="8" w:color="D3D3D3"/>
        </w:pBd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 xml:space="preserve">s = </w:t>
      </w:r>
      <w:proofErr w:type="spellStart"/>
      <w:proofErr w:type="gramStart"/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tf</w:t>
      </w:r>
      <w:proofErr w:type="spellEnd"/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(</w:t>
      </w:r>
      <w:proofErr w:type="gramEnd"/>
      <w:r w:rsidRPr="00772751">
        <w:rPr>
          <w:rFonts w:ascii="Courier New" w:eastAsia="Times New Roman" w:hAnsi="Courier New" w:cs="Courier New"/>
          <w:color w:val="A020F0"/>
          <w:sz w:val="18"/>
          <w:szCs w:val="18"/>
          <w:bdr w:val="none" w:sz="0" w:space="0" w:color="auto" w:frame="1"/>
          <w:lang w:val="en-US" w:eastAsia="fr-FR"/>
        </w:rPr>
        <w:t>'s'</w:t>
      </w:r>
      <w:r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);</w:t>
      </w:r>
    </w:p>
    <w:p w:rsidR="00772751" w:rsidRPr="00772751" w:rsidRDefault="00CB65BF" w:rsidP="00772751">
      <w:pPr>
        <w:pBdr>
          <w:top w:val="single" w:sz="6" w:space="8" w:color="D3D3D3"/>
          <w:left w:val="single" w:sz="6" w:space="8" w:color="D3D3D3"/>
          <w:bottom w:val="single" w:sz="6" w:space="8" w:color="D3D3D3"/>
          <w:right w:val="single" w:sz="6" w:space="8" w:color="D3D3D3"/>
        </w:pBd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</w:pP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DC_moteu</w:t>
      </w:r>
      <w:r w:rsidR="00772751"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r</w:t>
      </w:r>
      <w:proofErr w:type="spellEnd"/>
      <w:r w:rsidR="00772751"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 xml:space="preserve"> = K</w:t>
      </w:r>
      <w:proofErr w:type="gramStart"/>
      <w:r w:rsidR="00772751"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/(</w:t>
      </w:r>
      <w:proofErr w:type="gramEnd"/>
      <w:r w:rsidR="00772751"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(J*</w:t>
      </w:r>
      <w:proofErr w:type="spellStart"/>
      <w:r w:rsidR="00772751"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s+b</w:t>
      </w:r>
      <w:proofErr w:type="spellEnd"/>
      <w:r w:rsidR="00772751"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)*(L*</w:t>
      </w:r>
      <w:proofErr w:type="spellStart"/>
      <w:r w:rsidR="00772751"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s+R</w:t>
      </w:r>
      <w:proofErr w:type="spellEnd"/>
      <w:r w:rsidR="00772751" w:rsidRPr="00772751">
        <w:rPr>
          <w:rFonts w:ascii="Courier New" w:eastAsia="Times New Roman" w:hAnsi="Courier New" w:cs="Courier New"/>
          <w:color w:val="000000"/>
          <w:sz w:val="18"/>
          <w:szCs w:val="18"/>
          <w:lang w:val="en-US" w:eastAsia="fr-FR"/>
        </w:rPr>
        <w:t>)+K^2)</w:t>
      </w:r>
    </w:p>
    <w:p w:rsidR="00772751" w:rsidRPr="00772751" w:rsidRDefault="00CB65BF" w:rsidP="00772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</w:pPr>
      <w:proofErr w:type="spellStart"/>
      <w:r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  <w:t>DC_moteu</w:t>
      </w:r>
      <w:r w:rsidR="00772751" w:rsidRPr="00772751"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  <w:t>r</w:t>
      </w:r>
      <w:proofErr w:type="spellEnd"/>
      <w:r w:rsidR="00772751" w:rsidRPr="00772751"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  <w:t xml:space="preserve"> =</w:t>
      </w:r>
    </w:p>
    <w:p w:rsidR="00772751" w:rsidRPr="00772751" w:rsidRDefault="00772751" w:rsidP="00772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  <w:t xml:space="preserve">              0.01</w:t>
      </w:r>
    </w:p>
    <w:p w:rsidR="00772751" w:rsidRPr="00772751" w:rsidRDefault="00772751" w:rsidP="00772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  <w:t xml:space="preserve">  ---------------------------</w:t>
      </w:r>
    </w:p>
    <w:p w:rsidR="00772751" w:rsidRPr="00772751" w:rsidRDefault="00772751" w:rsidP="00772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  <w:t xml:space="preserve">  0.005 s^2 + 0.06 s + 0.1001</w:t>
      </w:r>
    </w:p>
    <w:p w:rsidR="00772751" w:rsidRDefault="00772751" w:rsidP="007727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00" w:line="240" w:lineRule="auto"/>
        <w:jc w:val="both"/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</w:pPr>
      <w:r w:rsidRPr="00772751">
        <w:rPr>
          <w:rFonts w:ascii="Courier New" w:eastAsia="Times New Roman" w:hAnsi="Courier New" w:cs="Courier New"/>
          <w:color w:val="4C4C4C"/>
          <w:sz w:val="18"/>
          <w:szCs w:val="18"/>
          <w:lang w:val="en-US" w:eastAsia="fr-FR"/>
        </w:rPr>
        <w:t xml:space="preserve"> Continuous-time transfer function.</w:t>
      </w:r>
    </w:p>
    <w:p w:rsidR="00B81ED7" w:rsidRPr="00A73CFF" w:rsidRDefault="00B81ED7" w:rsidP="00C0224C">
      <w:pPr>
        <w:rPr>
          <w:b/>
          <w:color w:val="0070C0"/>
          <w:sz w:val="28"/>
          <w:szCs w:val="28"/>
          <w:lang w:val="en-US"/>
        </w:rPr>
      </w:pPr>
    </w:p>
    <w:p w:rsidR="00C0224C" w:rsidRPr="00A73CFF" w:rsidRDefault="00A73CFF" w:rsidP="00A73CFF">
      <w:pPr>
        <w:jc w:val="center"/>
        <w:rPr>
          <w:b/>
          <w:color w:val="0070C0"/>
          <w:sz w:val="32"/>
          <w:szCs w:val="32"/>
        </w:rPr>
      </w:pPr>
      <w:r w:rsidRPr="00A73CFF">
        <w:rPr>
          <w:b/>
          <w:color w:val="0070C0"/>
          <w:sz w:val="32"/>
          <w:szCs w:val="32"/>
        </w:rPr>
        <w:t>Instructions du TP</w:t>
      </w:r>
    </w:p>
    <w:p w:rsidR="00E96701" w:rsidRDefault="00E96701" w:rsidP="00C0224C">
      <w:pPr>
        <w:rPr>
          <w:b/>
          <w:color w:val="00B0F0"/>
          <w:sz w:val="28"/>
          <w:szCs w:val="28"/>
        </w:rPr>
      </w:pPr>
    </w:p>
    <w:p w:rsidR="00C0224C" w:rsidRPr="008C2077" w:rsidRDefault="00C0224C" w:rsidP="00C0224C">
      <w:pPr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Partie 1.</w:t>
      </w:r>
      <w:r>
        <w:rPr>
          <w:b/>
          <w:color w:val="00B0F0"/>
          <w:sz w:val="28"/>
          <w:szCs w:val="28"/>
        </w:rPr>
        <w:tab/>
      </w:r>
      <w:r w:rsidR="00FF5856">
        <w:rPr>
          <w:b/>
          <w:color w:val="00B0F0"/>
          <w:sz w:val="28"/>
          <w:szCs w:val="28"/>
        </w:rPr>
        <w:t>PID Flou</w:t>
      </w:r>
      <w:r w:rsidRPr="008C2077">
        <w:rPr>
          <w:b/>
          <w:color w:val="00B0F0"/>
          <w:sz w:val="28"/>
          <w:szCs w:val="28"/>
        </w:rPr>
        <w:t xml:space="preserve"> </w:t>
      </w:r>
      <w:r w:rsidR="00FF5856">
        <w:rPr>
          <w:b/>
          <w:color w:val="00B0F0"/>
          <w:sz w:val="28"/>
          <w:szCs w:val="28"/>
        </w:rPr>
        <w:t xml:space="preserve">de  type </w:t>
      </w:r>
      <w:proofErr w:type="spellStart"/>
      <w:r w:rsidR="00FF5856">
        <w:rPr>
          <w:b/>
          <w:color w:val="00B0F0"/>
          <w:sz w:val="28"/>
          <w:szCs w:val="28"/>
        </w:rPr>
        <w:t>Sugeno</w:t>
      </w:r>
      <w:proofErr w:type="spellEnd"/>
      <w:r w:rsidRPr="008C2077">
        <w:rPr>
          <w:b/>
          <w:color w:val="00B0F0"/>
          <w:sz w:val="28"/>
          <w:szCs w:val="28"/>
        </w:rPr>
        <w:t xml:space="preserve"> </w:t>
      </w:r>
    </w:p>
    <w:p w:rsidR="00C0224C" w:rsidRDefault="00C0224C" w:rsidP="00C0224C">
      <w:pPr>
        <w:jc w:val="both"/>
      </w:pPr>
      <w:r>
        <w:t xml:space="preserve">Cette tâche  présente la </w:t>
      </w:r>
      <w:r w:rsidR="00892070">
        <w:t>synthèse d’un contrôleur PID</w:t>
      </w:r>
      <w:r>
        <w:t xml:space="preserve"> flou selon le modèle de </w:t>
      </w:r>
      <w:proofErr w:type="spellStart"/>
      <w:r w:rsidR="00892070">
        <w:t>Sugeno</w:t>
      </w:r>
      <w:proofErr w:type="spellEnd"/>
      <w:r>
        <w:t xml:space="preserve"> et donne une compréhension de base pour la conception d’un modèle flou en utilisant le système d'inférence floue (FIS) dans MATLAB.</w:t>
      </w:r>
    </w:p>
    <w:p w:rsidR="00C0224C" w:rsidRDefault="00C0224C" w:rsidP="00C0224C">
      <w:r w:rsidRPr="005C732E">
        <w:rPr>
          <w:b/>
        </w:rPr>
        <w:t>1.1.</w:t>
      </w:r>
      <w:r w:rsidRPr="00812C8F">
        <w:t xml:space="preserve"> </w:t>
      </w:r>
      <w:r>
        <w:t xml:space="preserve">    </w:t>
      </w:r>
      <w:r w:rsidRPr="00076A50">
        <w:rPr>
          <w:b/>
          <w:sz w:val="24"/>
          <w:szCs w:val="24"/>
        </w:rPr>
        <w:t>Lancer la Simulation</w:t>
      </w:r>
    </w:p>
    <w:p w:rsidR="00C0224C" w:rsidRDefault="00C0224C" w:rsidP="00C0224C">
      <w:pPr>
        <w:rPr>
          <w:b/>
          <w:color w:val="002060"/>
        </w:rPr>
      </w:pPr>
      <w:r>
        <w:t xml:space="preserve"> </w:t>
      </w:r>
      <w:r w:rsidR="00DA38A3">
        <w:t>Ouvrez</w:t>
      </w:r>
      <w:r w:rsidR="0053172E">
        <w:t xml:space="preserve"> le fichier </w:t>
      </w:r>
      <w:proofErr w:type="spellStart"/>
      <w:r w:rsidR="0053172E" w:rsidRPr="00DA38A3">
        <w:rPr>
          <w:b/>
          <w:color w:val="002060"/>
        </w:rPr>
        <w:t>MoteurFlouPID.m</w:t>
      </w:r>
      <w:proofErr w:type="spellEnd"/>
      <w:r w:rsidR="00DA38A3" w:rsidRPr="00DA38A3">
        <w:rPr>
          <w:color w:val="002060"/>
        </w:rPr>
        <w:t xml:space="preserve"> </w:t>
      </w:r>
      <w:r w:rsidR="00DA38A3">
        <w:t>qui va lancer la simulation de la régulation du moteur DC par PID classique et par PID Flou (</w:t>
      </w:r>
      <w:proofErr w:type="spellStart"/>
      <w:r w:rsidR="00DA38A3">
        <w:t>Sugeno</w:t>
      </w:r>
      <w:proofErr w:type="spellEnd"/>
      <w:r w:rsidR="00DA38A3">
        <w:t xml:space="preserve">). </w:t>
      </w:r>
      <w:r>
        <w:t xml:space="preserve"> </w:t>
      </w:r>
      <w:r w:rsidR="00DA38A3">
        <w:t>Explorez</w:t>
      </w:r>
      <w:r>
        <w:t xml:space="preserve"> le modèle</w:t>
      </w:r>
      <w:r w:rsidR="00DA38A3">
        <w:t xml:space="preserve"> Simulink </w:t>
      </w:r>
      <w:proofErr w:type="spellStart"/>
      <w:r w:rsidR="00DA38A3" w:rsidRPr="00DA38A3">
        <w:rPr>
          <w:b/>
          <w:color w:val="002060"/>
        </w:rPr>
        <w:t>SimPID_Flou.slx</w:t>
      </w:r>
      <w:proofErr w:type="spellEnd"/>
      <w:r w:rsidR="00DA38A3" w:rsidRPr="00DA38A3">
        <w:rPr>
          <w:color w:val="002060"/>
        </w:rPr>
        <w:t xml:space="preserve"> </w:t>
      </w:r>
      <w:r w:rsidR="00DA38A3">
        <w:t xml:space="preserve">ainsi que ces différentes parties en détail. Le </w:t>
      </w:r>
      <w:r w:rsidR="0033094A">
        <w:t>modèle</w:t>
      </w:r>
      <w:r w:rsidR="00DA38A3">
        <w:t xml:space="preserve"> flou est enregistré dans le fichier </w:t>
      </w:r>
      <w:proofErr w:type="spellStart"/>
      <w:r w:rsidR="00DA38A3" w:rsidRPr="00892070">
        <w:rPr>
          <w:b/>
          <w:color w:val="002060"/>
        </w:rPr>
        <w:t>Fuzzy_PID.fis</w:t>
      </w:r>
      <w:proofErr w:type="spellEnd"/>
    </w:p>
    <w:p w:rsidR="00814CE5" w:rsidRDefault="00814CE5" w:rsidP="00C0224C">
      <w:pPr>
        <w:rPr>
          <w:b/>
          <w:color w:val="002060"/>
        </w:rPr>
      </w:pPr>
    </w:p>
    <w:p w:rsidR="00814CE5" w:rsidRDefault="00814CE5" w:rsidP="00C0224C">
      <w:pPr>
        <w:rPr>
          <w:b/>
          <w:color w:val="002060"/>
        </w:rPr>
      </w:pPr>
      <w:r w:rsidRPr="007660A5">
        <w:rPr>
          <w:b/>
          <w:noProof/>
          <w:color w:val="0070C0"/>
          <w:sz w:val="28"/>
          <w:szCs w:val="28"/>
          <w:lang w:eastAsia="fr-FR"/>
        </w:rPr>
        <w:lastRenderedPageBreak/>
        <w:drawing>
          <wp:inline distT="0" distB="0" distL="0" distR="0" wp14:anchorId="7CB3F149" wp14:editId="1E3C7555">
            <wp:extent cx="4583905" cy="2828925"/>
            <wp:effectExtent l="0" t="0" r="7620" b="0"/>
            <wp:docPr id="8" name="Picture 8" descr="C:\Users\Brahim\Desktop\Regulation Moteur 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rahim\Desktop\Regulation Moteur DC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204" cy="2847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CE5" w:rsidRDefault="00814CE5" w:rsidP="00C0224C">
      <w:pPr>
        <w:rPr>
          <w:b/>
          <w:color w:val="002060"/>
        </w:rPr>
      </w:pPr>
    </w:p>
    <w:p w:rsidR="00C0224C" w:rsidRPr="0033094A" w:rsidRDefault="00C0224C" w:rsidP="00C0224C">
      <w:pPr>
        <w:rPr>
          <w:sz w:val="24"/>
          <w:szCs w:val="24"/>
        </w:rPr>
      </w:pPr>
      <w:r w:rsidRPr="0033094A">
        <w:rPr>
          <w:b/>
          <w:sz w:val="24"/>
          <w:szCs w:val="24"/>
        </w:rPr>
        <w:t>1.2.</w:t>
      </w:r>
      <w:r w:rsidRPr="0033094A">
        <w:rPr>
          <w:sz w:val="24"/>
          <w:szCs w:val="24"/>
        </w:rPr>
        <w:t xml:space="preserve">    Ouvrez le </w:t>
      </w:r>
      <w:r w:rsidR="00892070" w:rsidRPr="0033094A">
        <w:rPr>
          <w:sz w:val="24"/>
          <w:szCs w:val="24"/>
        </w:rPr>
        <w:t xml:space="preserve">fichier </w:t>
      </w:r>
      <w:proofErr w:type="spellStart"/>
      <w:r w:rsidR="00892070" w:rsidRPr="0033094A">
        <w:rPr>
          <w:b/>
          <w:color w:val="002060"/>
          <w:sz w:val="24"/>
          <w:szCs w:val="24"/>
        </w:rPr>
        <w:t>Fuzzy_PID.fis</w:t>
      </w:r>
      <w:proofErr w:type="spellEnd"/>
      <w:r w:rsidRPr="0033094A">
        <w:rPr>
          <w:color w:val="002060"/>
          <w:sz w:val="24"/>
          <w:szCs w:val="24"/>
        </w:rPr>
        <w:t xml:space="preserve"> </w:t>
      </w:r>
      <w:r w:rsidRPr="0033094A">
        <w:rPr>
          <w:sz w:val="24"/>
          <w:szCs w:val="24"/>
        </w:rPr>
        <w:t>dans l'éditeur MATLAB FIS en écrivant l’instruction :</w:t>
      </w:r>
    </w:p>
    <w:p w:rsidR="00C0224C" w:rsidRPr="0033094A" w:rsidRDefault="00C0224C" w:rsidP="00C0224C">
      <w:pPr>
        <w:rPr>
          <w:sz w:val="24"/>
          <w:szCs w:val="24"/>
        </w:rPr>
      </w:pPr>
      <w:r w:rsidRPr="0033094A">
        <w:rPr>
          <w:sz w:val="24"/>
          <w:szCs w:val="24"/>
        </w:rPr>
        <w:t xml:space="preserve"> </w:t>
      </w:r>
      <w:proofErr w:type="spellStart"/>
      <w:proofErr w:type="gramStart"/>
      <w:r w:rsidRPr="0033094A">
        <w:rPr>
          <w:b/>
          <w:color w:val="00B0F0"/>
          <w:sz w:val="24"/>
          <w:szCs w:val="24"/>
        </w:rPr>
        <w:t>fuzzy</w:t>
      </w:r>
      <w:proofErr w:type="spellEnd"/>
      <w:proofErr w:type="gramEnd"/>
      <w:r w:rsidRPr="0033094A">
        <w:rPr>
          <w:b/>
          <w:color w:val="00B0F0"/>
          <w:sz w:val="24"/>
          <w:szCs w:val="24"/>
        </w:rPr>
        <w:t xml:space="preserve">  </w:t>
      </w:r>
      <w:r w:rsidRPr="0033094A">
        <w:rPr>
          <w:sz w:val="24"/>
          <w:szCs w:val="24"/>
        </w:rPr>
        <w:t>dans la fenêtre de commande MATLAB,</w:t>
      </w:r>
      <w:r w:rsidR="0033094A">
        <w:rPr>
          <w:sz w:val="24"/>
          <w:szCs w:val="24"/>
        </w:rPr>
        <w:t xml:space="preserve"> et</w:t>
      </w:r>
      <w:r w:rsidRPr="0033094A">
        <w:rPr>
          <w:sz w:val="24"/>
          <w:szCs w:val="24"/>
        </w:rPr>
        <w:t xml:space="preserve"> </w:t>
      </w:r>
      <w:r w:rsidR="0033094A">
        <w:rPr>
          <w:sz w:val="24"/>
          <w:szCs w:val="24"/>
        </w:rPr>
        <w:t>d</w:t>
      </w:r>
      <w:r w:rsidRPr="0033094A">
        <w:rPr>
          <w:sz w:val="24"/>
          <w:szCs w:val="24"/>
        </w:rPr>
        <w:t>ans l'éditeur ouvert choisissez :</w:t>
      </w:r>
    </w:p>
    <w:p w:rsidR="00C0224C" w:rsidRPr="0033094A" w:rsidRDefault="00C0224C" w:rsidP="00C0224C">
      <w:pPr>
        <w:rPr>
          <w:sz w:val="24"/>
          <w:szCs w:val="24"/>
        </w:rPr>
      </w:pPr>
      <w:r w:rsidRPr="0033094A">
        <w:rPr>
          <w:b/>
          <w:color w:val="0070C0"/>
          <w:sz w:val="24"/>
          <w:szCs w:val="24"/>
        </w:rPr>
        <w:t xml:space="preserve">File-&gt; Import-&gt; </w:t>
      </w:r>
      <w:proofErr w:type="spellStart"/>
      <w:r w:rsidRPr="0033094A">
        <w:rPr>
          <w:b/>
          <w:color w:val="0070C0"/>
          <w:sz w:val="24"/>
          <w:szCs w:val="24"/>
        </w:rPr>
        <w:t>From</w:t>
      </w:r>
      <w:proofErr w:type="spellEnd"/>
      <w:r w:rsidRPr="0033094A">
        <w:rPr>
          <w:b/>
          <w:color w:val="0070C0"/>
          <w:sz w:val="24"/>
          <w:szCs w:val="24"/>
        </w:rPr>
        <w:t xml:space="preserve"> </w:t>
      </w:r>
      <w:proofErr w:type="spellStart"/>
      <w:r w:rsidRPr="0033094A">
        <w:rPr>
          <w:b/>
          <w:color w:val="0070C0"/>
          <w:sz w:val="24"/>
          <w:szCs w:val="24"/>
        </w:rPr>
        <w:t>Workspace</w:t>
      </w:r>
      <w:proofErr w:type="spellEnd"/>
      <w:r w:rsidRPr="0033094A">
        <w:rPr>
          <w:color w:val="0070C0"/>
          <w:sz w:val="24"/>
          <w:szCs w:val="24"/>
        </w:rPr>
        <w:t xml:space="preserve"> </w:t>
      </w:r>
      <w:r w:rsidRPr="0033094A">
        <w:rPr>
          <w:sz w:val="24"/>
          <w:szCs w:val="24"/>
        </w:rPr>
        <w:t>et entrez le nom de la variable FIS (</w:t>
      </w:r>
      <w:proofErr w:type="spellStart"/>
      <w:r w:rsidRPr="0033094A">
        <w:rPr>
          <w:sz w:val="24"/>
          <w:szCs w:val="24"/>
        </w:rPr>
        <w:t>fismatrix</w:t>
      </w:r>
      <w:proofErr w:type="spellEnd"/>
      <w:r w:rsidRPr="0033094A">
        <w:rPr>
          <w:sz w:val="24"/>
          <w:szCs w:val="24"/>
        </w:rPr>
        <w:t xml:space="preserve"> par défaut).</w:t>
      </w:r>
    </w:p>
    <w:p w:rsidR="00C0224C" w:rsidRPr="0033094A" w:rsidRDefault="00C0224C" w:rsidP="00C0224C">
      <w:pPr>
        <w:rPr>
          <w:sz w:val="24"/>
          <w:szCs w:val="24"/>
        </w:rPr>
      </w:pPr>
      <w:r w:rsidRPr="0033094A">
        <w:rPr>
          <w:sz w:val="24"/>
          <w:szCs w:val="24"/>
        </w:rPr>
        <w:t>ou tapez </w:t>
      </w:r>
      <w:proofErr w:type="gramStart"/>
      <w:r w:rsidRPr="0033094A">
        <w:rPr>
          <w:sz w:val="24"/>
          <w:szCs w:val="24"/>
        </w:rPr>
        <w:t xml:space="preserve">: </w:t>
      </w:r>
      <w:r w:rsidRPr="0033094A">
        <w:rPr>
          <w:color w:val="0070C0"/>
          <w:sz w:val="24"/>
          <w:szCs w:val="24"/>
        </w:rPr>
        <w:t xml:space="preserve"> </w:t>
      </w:r>
      <w:proofErr w:type="spellStart"/>
      <w:r w:rsidRPr="0033094A">
        <w:rPr>
          <w:b/>
          <w:color w:val="0070C0"/>
          <w:sz w:val="24"/>
          <w:szCs w:val="24"/>
        </w:rPr>
        <w:t>fuzzy</w:t>
      </w:r>
      <w:proofErr w:type="spellEnd"/>
      <w:proofErr w:type="gramEnd"/>
      <w:r w:rsidRPr="0033094A">
        <w:rPr>
          <w:b/>
          <w:color w:val="0070C0"/>
          <w:sz w:val="24"/>
          <w:szCs w:val="24"/>
        </w:rPr>
        <w:t xml:space="preserve"> (</w:t>
      </w:r>
      <w:r w:rsidR="00892070" w:rsidRPr="0033094A">
        <w:rPr>
          <w:b/>
          <w:color w:val="002060"/>
          <w:sz w:val="24"/>
          <w:szCs w:val="24"/>
        </w:rPr>
        <w:t>‘</w:t>
      </w:r>
      <w:proofErr w:type="spellStart"/>
      <w:r w:rsidR="00892070" w:rsidRPr="0033094A">
        <w:rPr>
          <w:b/>
          <w:color w:val="002060"/>
          <w:sz w:val="24"/>
          <w:szCs w:val="24"/>
        </w:rPr>
        <w:t>Fuzzy_PID</w:t>
      </w:r>
      <w:r w:rsidRPr="0033094A">
        <w:rPr>
          <w:b/>
          <w:color w:val="002060"/>
          <w:sz w:val="24"/>
          <w:szCs w:val="24"/>
        </w:rPr>
        <w:t>.fis</w:t>
      </w:r>
      <w:proofErr w:type="spellEnd"/>
      <w:r w:rsidRPr="0033094A">
        <w:rPr>
          <w:b/>
          <w:color w:val="002060"/>
          <w:sz w:val="24"/>
          <w:szCs w:val="24"/>
        </w:rPr>
        <w:t>’</w:t>
      </w:r>
      <w:r w:rsidRPr="0033094A">
        <w:rPr>
          <w:b/>
          <w:color w:val="0070C0"/>
          <w:sz w:val="24"/>
          <w:szCs w:val="24"/>
        </w:rPr>
        <w:t>)</w:t>
      </w:r>
      <w:r w:rsidRPr="0033094A">
        <w:rPr>
          <w:color w:val="00B0F0"/>
          <w:sz w:val="24"/>
          <w:szCs w:val="24"/>
        </w:rPr>
        <w:t xml:space="preserve"> </w:t>
      </w:r>
      <w:r w:rsidRPr="0033094A">
        <w:rPr>
          <w:sz w:val="24"/>
          <w:szCs w:val="24"/>
        </w:rPr>
        <w:t>dans la fenêtre de commande de Matlab.</w:t>
      </w:r>
    </w:p>
    <w:p w:rsidR="0033094A" w:rsidRDefault="007660A5" w:rsidP="00C0224C">
      <w:pPr>
        <w:rPr>
          <w:sz w:val="24"/>
          <w:szCs w:val="24"/>
        </w:rPr>
      </w:pPr>
      <w:r>
        <w:rPr>
          <w:sz w:val="24"/>
          <w:szCs w:val="24"/>
        </w:rPr>
        <w:t>1.2</w:t>
      </w:r>
      <w:r>
        <w:rPr>
          <w:sz w:val="24"/>
          <w:szCs w:val="24"/>
        </w:rPr>
        <w:tab/>
        <w:t>Essayer d’améliorer la réponse du PID flou en agissant sur les gains ou sur le modèle</w:t>
      </w:r>
      <w:r w:rsidR="00DC05B6">
        <w:rPr>
          <w:sz w:val="24"/>
          <w:szCs w:val="24"/>
        </w:rPr>
        <w:t xml:space="preserve"> flou du</w:t>
      </w:r>
      <w:r>
        <w:rPr>
          <w:sz w:val="24"/>
          <w:szCs w:val="24"/>
        </w:rPr>
        <w:t xml:space="preserve"> FIS</w:t>
      </w:r>
    </w:p>
    <w:p w:rsidR="00814CE5" w:rsidRDefault="00814CE5" w:rsidP="00814CE5">
      <w:pPr>
        <w:jc w:val="center"/>
        <w:rPr>
          <w:b/>
          <w:color w:val="FF0000"/>
          <w:sz w:val="28"/>
          <w:szCs w:val="28"/>
        </w:rPr>
      </w:pPr>
      <w:r w:rsidRPr="007660A5">
        <w:rPr>
          <w:noProof/>
          <w:lang w:eastAsia="fr-FR"/>
        </w:rPr>
        <w:drawing>
          <wp:inline distT="0" distB="0" distL="0" distR="0" wp14:anchorId="43AED180" wp14:editId="24A7FCC2">
            <wp:extent cx="3188073" cy="2857500"/>
            <wp:effectExtent l="0" t="0" r="0" b="0"/>
            <wp:docPr id="9" name="Picture 9" descr="C:\Users\Brahim\Desktop\reponse du syste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rahim\Desktop\reponse du system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128" cy="2879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CE5" w:rsidRDefault="00814CE5" w:rsidP="00C0224C">
      <w:pPr>
        <w:rPr>
          <w:b/>
          <w:color w:val="FF0000"/>
          <w:sz w:val="28"/>
          <w:szCs w:val="28"/>
        </w:rPr>
      </w:pPr>
    </w:p>
    <w:p w:rsidR="00814CE5" w:rsidRDefault="00814CE5" w:rsidP="00C0224C">
      <w:pPr>
        <w:rPr>
          <w:b/>
          <w:color w:val="FF0000"/>
          <w:sz w:val="28"/>
          <w:szCs w:val="28"/>
        </w:rPr>
      </w:pPr>
    </w:p>
    <w:p w:rsidR="00814CE5" w:rsidRDefault="00814CE5" w:rsidP="00C0224C">
      <w:pPr>
        <w:rPr>
          <w:b/>
          <w:color w:val="FF0000"/>
          <w:sz w:val="28"/>
          <w:szCs w:val="28"/>
        </w:rPr>
      </w:pPr>
    </w:p>
    <w:p w:rsidR="00892070" w:rsidRPr="0033094A" w:rsidRDefault="00892070" w:rsidP="00C0224C">
      <w:pPr>
        <w:rPr>
          <w:b/>
          <w:color w:val="FF0000"/>
          <w:sz w:val="28"/>
          <w:szCs w:val="28"/>
        </w:rPr>
      </w:pPr>
      <w:r w:rsidRPr="0033094A">
        <w:rPr>
          <w:b/>
          <w:color w:val="FF0000"/>
          <w:sz w:val="28"/>
          <w:szCs w:val="28"/>
        </w:rPr>
        <w:t xml:space="preserve">Travail </w:t>
      </w:r>
      <w:r w:rsidR="0033094A" w:rsidRPr="0033094A">
        <w:rPr>
          <w:b/>
          <w:color w:val="FF0000"/>
          <w:sz w:val="28"/>
          <w:szCs w:val="28"/>
        </w:rPr>
        <w:t>demandé</w:t>
      </w:r>
    </w:p>
    <w:p w:rsidR="00892070" w:rsidRPr="00120BDD" w:rsidRDefault="0033094A" w:rsidP="0033094A">
      <w:pPr>
        <w:ind w:left="360"/>
        <w:jc w:val="both"/>
        <w:rPr>
          <w:b/>
          <w:sz w:val="24"/>
          <w:szCs w:val="24"/>
        </w:rPr>
      </w:pPr>
      <w:r w:rsidRPr="00120BDD">
        <w:rPr>
          <w:b/>
          <w:sz w:val="24"/>
          <w:szCs w:val="24"/>
        </w:rPr>
        <w:t>1.</w:t>
      </w:r>
      <w:r w:rsidRPr="00120BDD">
        <w:rPr>
          <w:b/>
          <w:sz w:val="24"/>
          <w:szCs w:val="24"/>
        </w:rPr>
        <w:tab/>
      </w:r>
      <w:r w:rsidR="00892070" w:rsidRPr="00120BDD">
        <w:rPr>
          <w:b/>
          <w:sz w:val="24"/>
          <w:szCs w:val="24"/>
        </w:rPr>
        <w:t xml:space="preserve">Etudier et comparer les performances des 2 </w:t>
      </w:r>
      <w:r w:rsidRPr="00120BDD">
        <w:rPr>
          <w:b/>
          <w:sz w:val="24"/>
          <w:szCs w:val="24"/>
        </w:rPr>
        <w:t>régulateurs</w:t>
      </w:r>
      <w:r w:rsidR="00892070" w:rsidRPr="00120BDD">
        <w:rPr>
          <w:b/>
          <w:sz w:val="24"/>
          <w:szCs w:val="24"/>
        </w:rPr>
        <w:t xml:space="preserve"> et leur robustesse devant les perturbations et les bruits de mesure.</w:t>
      </w:r>
      <w:r w:rsidRPr="00120BDD">
        <w:rPr>
          <w:b/>
          <w:sz w:val="24"/>
          <w:szCs w:val="24"/>
        </w:rPr>
        <w:t xml:space="preserve"> Vous devez ajouter des blocs pour simuler des perturbations au niveau du signal de commande, au niveau de la sortie et pour générer un certain bruit de mesure</w:t>
      </w:r>
      <w:r w:rsidR="007660A5">
        <w:rPr>
          <w:b/>
          <w:sz w:val="24"/>
          <w:szCs w:val="24"/>
        </w:rPr>
        <w:t xml:space="preserve"> acceptable</w:t>
      </w:r>
      <w:r w:rsidRPr="00120BDD">
        <w:rPr>
          <w:b/>
          <w:sz w:val="24"/>
          <w:szCs w:val="24"/>
        </w:rPr>
        <w:t xml:space="preserve"> sur le signal de sortie.</w:t>
      </w:r>
    </w:p>
    <w:p w:rsidR="0033094A" w:rsidRPr="00120BDD" w:rsidRDefault="0033094A" w:rsidP="00120BDD">
      <w:pPr>
        <w:ind w:left="360"/>
        <w:jc w:val="both"/>
        <w:rPr>
          <w:b/>
          <w:sz w:val="24"/>
          <w:szCs w:val="24"/>
        </w:rPr>
      </w:pPr>
      <w:r w:rsidRPr="00120BDD">
        <w:rPr>
          <w:b/>
          <w:sz w:val="24"/>
          <w:szCs w:val="24"/>
        </w:rPr>
        <w:t>2.</w:t>
      </w:r>
      <w:r w:rsidRPr="00120BDD">
        <w:rPr>
          <w:b/>
          <w:sz w:val="24"/>
          <w:szCs w:val="24"/>
        </w:rPr>
        <w:tab/>
        <w:t xml:space="preserve">Répéter ce travail en implémentant le régulateur PID Flou en utilisant le modèle de </w:t>
      </w:r>
      <w:proofErr w:type="spellStart"/>
      <w:r w:rsidRPr="00120BDD">
        <w:rPr>
          <w:b/>
          <w:sz w:val="24"/>
          <w:szCs w:val="24"/>
        </w:rPr>
        <w:t>Mamdani</w:t>
      </w:r>
      <w:proofErr w:type="spellEnd"/>
      <w:r w:rsidR="00B81ED7">
        <w:rPr>
          <w:b/>
          <w:sz w:val="24"/>
          <w:szCs w:val="24"/>
        </w:rPr>
        <w:t xml:space="preserve"> en choisissant des fonctions d’appartenance triangulaires et un nombre de règles le plus réduit</w:t>
      </w:r>
      <w:r w:rsidRPr="00120BDD">
        <w:rPr>
          <w:b/>
          <w:sz w:val="24"/>
          <w:szCs w:val="24"/>
        </w:rPr>
        <w:t>.</w:t>
      </w:r>
    </w:p>
    <w:p w:rsidR="0033094A" w:rsidRPr="00120BDD" w:rsidRDefault="0033094A" w:rsidP="00120BDD">
      <w:pPr>
        <w:ind w:left="360"/>
        <w:jc w:val="both"/>
        <w:rPr>
          <w:b/>
          <w:sz w:val="24"/>
          <w:szCs w:val="24"/>
        </w:rPr>
      </w:pPr>
      <w:r w:rsidRPr="00120BDD">
        <w:rPr>
          <w:b/>
          <w:sz w:val="24"/>
          <w:szCs w:val="24"/>
        </w:rPr>
        <w:t xml:space="preserve">3. </w:t>
      </w:r>
      <w:r w:rsidRPr="00120BDD">
        <w:rPr>
          <w:b/>
          <w:sz w:val="24"/>
          <w:szCs w:val="24"/>
        </w:rPr>
        <w:tab/>
        <w:t xml:space="preserve">Comparer vos résultats et donner une conclusion générale. </w:t>
      </w:r>
    </w:p>
    <w:p w:rsidR="00892070" w:rsidRDefault="00892070" w:rsidP="00C0224C"/>
    <w:p w:rsidR="007C34E2" w:rsidRDefault="007C34E2" w:rsidP="007660A5">
      <w:pPr>
        <w:jc w:val="center"/>
      </w:pPr>
    </w:p>
    <w:sectPr w:rsidR="007C34E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78A" w:rsidRDefault="00F5678A" w:rsidP="00DC05B6">
      <w:pPr>
        <w:spacing w:after="0" w:line="240" w:lineRule="auto"/>
      </w:pPr>
      <w:r>
        <w:separator/>
      </w:r>
    </w:p>
  </w:endnote>
  <w:endnote w:type="continuationSeparator" w:id="0">
    <w:p w:rsidR="00F5678A" w:rsidRDefault="00F5678A" w:rsidP="00DC0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77B" w:rsidRDefault="001117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48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881"/>
      <w:gridCol w:w="4460"/>
    </w:tblGrid>
    <w:tr w:rsidR="00DC05B6" w:rsidTr="00D31DC0">
      <w:trPr>
        <w:trHeight w:hRule="exact" w:val="109"/>
        <w:jc w:val="center"/>
      </w:trPr>
      <w:tc>
        <w:tcPr>
          <w:tcW w:w="6804" w:type="dxa"/>
          <w:shd w:val="clear" w:color="auto" w:fill="5B9BD5" w:themeFill="accent1"/>
          <w:tcMar>
            <w:top w:w="0" w:type="dxa"/>
            <w:bottom w:w="0" w:type="dxa"/>
          </w:tcMar>
        </w:tcPr>
        <w:p w:rsidR="00DC05B6" w:rsidRDefault="00DC05B6">
          <w:pPr>
            <w:pStyle w:val="Header"/>
            <w:rPr>
              <w:caps/>
              <w:sz w:val="18"/>
            </w:rPr>
          </w:pPr>
        </w:p>
      </w:tc>
      <w:tc>
        <w:tcPr>
          <w:tcW w:w="6804" w:type="dxa"/>
          <w:shd w:val="clear" w:color="auto" w:fill="5B9BD5" w:themeFill="accent1"/>
          <w:tcMar>
            <w:top w:w="0" w:type="dxa"/>
            <w:bottom w:w="0" w:type="dxa"/>
          </w:tcMar>
        </w:tcPr>
        <w:p w:rsidR="00DC05B6" w:rsidRDefault="00DC05B6">
          <w:pPr>
            <w:pStyle w:val="Header"/>
            <w:jc w:val="right"/>
            <w:rPr>
              <w:caps/>
              <w:sz w:val="18"/>
            </w:rPr>
          </w:pPr>
        </w:p>
      </w:tc>
    </w:tr>
    <w:tr w:rsidR="00DC05B6" w:rsidTr="00D31DC0">
      <w:trPr>
        <w:trHeight w:val="199"/>
        <w:jc w:val="center"/>
      </w:trPr>
      <w:tc>
        <w:tcPr>
          <w:tcW w:w="6804" w:type="dxa"/>
          <w:shd w:val="clear" w:color="auto" w:fill="auto"/>
          <w:vAlign w:val="center"/>
        </w:tcPr>
        <w:p w:rsidR="00DC05B6" w:rsidRDefault="00F5678A" w:rsidP="00D31DC0">
          <w:pPr>
            <w:pStyle w:val="Footer"/>
            <w:rPr>
              <w:caps/>
              <w:color w:val="808080" w:themeColor="background1" w:themeShade="80"/>
              <w:sz w:val="18"/>
              <w:szCs w:val="18"/>
            </w:rPr>
          </w:pPr>
          <w:sdt>
            <w:sdtPr>
              <w:rPr>
                <w:caps/>
                <w:color w:val="808080" w:themeColor="background1" w:themeShade="80"/>
                <w:sz w:val="18"/>
                <w:szCs w:val="18"/>
              </w:rPr>
              <w:alias w:val="Author"/>
              <w:tag w:val=""/>
              <w:id w:val="1534151868"/>
              <w:placeholder>
                <w:docPart w:val="69DDC5EBDA624BAA8B2FF6F3D020EEDF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DC05B6">
                <w:rPr>
                  <w:caps/>
                  <w:color w:val="808080" w:themeColor="background1" w:themeShade="80"/>
                  <w:sz w:val="18"/>
                  <w:szCs w:val="18"/>
                </w:rPr>
                <w:t>B. BOULEBTATECHE</w:t>
              </w:r>
            </w:sdtContent>
          </w:sdt>
          <w:r w:rsidR="00D31DC0">
            <w:rPr>
              <w:caps/>
              <w:color w:val="808080" w:themeColor="background1" w:themeShade="80"/>
              <w:sz w:val="18"/>
              <w:szCs w:val="18"/>
            </w:rPr>
            <w:t xml:space="preserve">           </w:t>
          </w:r>
          <w:bookmarkStart w:id="0" w:name="_GoBack"/>
          <w:bookmarkEnd w:id="0"/>
          <w:r w:rsidR="00D31DC0">
            <w:rPr>
              <w:caps/>
              <w:color w:val="808080" w:themeColor="background1" w:themeShade="80"/>
              <w:sz w:val="18"/>
              <w:szCs w:val="18"/>
            </w:rPr>
            <w:t xml:space="preserve">cours : </w:t>
          </w:r>
          <w:r w:rsidR="0011177B">
            <w:rPr>
              <w:caps/>
              <w:color w:val="808080" w:themeColor="background1" w:themeShade="80"/>
              <w:sz w:val="18"/>
              <w:szCs w:val="18"/>
            </w:rPr>
            <w:t xml:space="preserve">  </w:t>
          </w:r>
          <w:r w:rsidR="00DC05B6">
            <w:rPr>
              <w:caps/>
              <w:color w:val="808080" w:themeColor="background1" w:themeShade="80"/>
              <w:sz w:val="18"/>
              <w:szCs w:val="18"/>
            </w:rPr>
            <w:t xml:space="preserve">Commande </w:t>
          </w:r>
          <w:r w:rsidR="00D31DC0">
            <w:rPr>
              <w:caps/>
              <w:color w:val="808080" w:themeColor="background1" w:themeShade="80"/>
              <w:sz w:val="18"/>
              <w:szCs w:val="18"/>
            </w:rPr>
            <w:t>I</w:t>
          </w:r>
          <w:r w:rsidR="00DC05B6">
            <w:rPr>
              <w:caps/>
              <w:color w:val="808080" w:themeColor="background1" w:themeShade="80"/>
              <w:sz w:val="18"/>
              <w:szCs w:val="18"/>
            </w:rPr>
            <w:t>ntelligente</w:t>
          </w:r>
          <w:r w:rsidR="00D31DC0">
            <w:rPr>
              <w:caps/>
              <w:color w:val="808080" w:themeColor="background1" w:themeShade="80"/>
              <w:sz w:val="18"/>
              <w:szCs w:val="18"/>
            </w:rPr>
            <w:t xml:space="preserve">                       </w:t>
          </w:r>
          <w:r w:rsidR="00DC05B6">
            <w:rPr>
              <w:caps/>
              <w:color w:val="808080" w:themeColor="background1" w:themeShade="80"/>
              <w:sz w:val="18"/>
              <w:szCs w:val="18"/>
            </w:rPr>
            <w:t xml:space="preserve">      </w:t>
          </w:r>
        </w:p>
      </w:tc>
      <w:tc>
        <w:tcPr>
          <w:tcW w:w="6804" w:type="dxa"/>
          <w:shd w:val="clear" w:color="auto" w:fill="auto"/>
          <w:vAlign w:val="center"/>
        </w:tcPr>
        <w:p w:rsidR="00DC05B6" w:rsidRDefault="00DC05B6">
          <w:pPr>
            <w:pStyle w:val="Footer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1177B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DC05B6" w:rsidRDefault="00DC05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77B" w:rsidRDefault="001117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78A" w:rsidRDefault="00F5678A" w:rsidP="00DC05B6">
      <w:pPr>
        <w:spacing w:after="0" w:line="240" w:lineRule="auto"/>
      </w:pPr>
      <w:r>
        <w:separator/>
      </w:r>
    </w:p>
  </w:footnote>
  <w:footnote w:type="continuationSeparator" w:id="0">
    <w:p w:rsidR="00F5678A" w:rsidRDefault="00F5678A" w:rsidP="00DC0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77B" w:rsidRDefault="001117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5B6" w:rsidRDefault="00DC05B6">
    <w:pPr>
      <w:pStyle w:val="Header"/>
    </w:pPr>
    <w:r>
      <w:rPr>
        <w:noProof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posOffset>0</wp:posOffset>
              </wp:positionH>
              <wp:positionV relativeFrom="page">
                <wp:posOffset>309880</wp:posOffset>
              </wp:positionV>
              <wp:extent cx="5950039" cy="270457"/>
              <wp:effectExtent l="0" t="0" r="0" b="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C05B6" w:rsidRPr="00DC05B6" w:rsidRDefault="00F5678A">
                          <w:pPr>
                            <w:pStyle w:val="Header"/>
                            <w:jc w:val="center"/>
                            <w:rPr>
                              <w:b/>
                              <w:caps/>
                              <w:color w:val="FFFFFF" w:themeColor="background1"/>
                              <w:lang w:val="en-US"/>
                            </w:rPr>
                          </w:pPr>
                          <w:sdt>
                            <w:sdtPr>
                              <w:rPr>
                                <w:b/>
                                <w:caps/>
                                <w:color w:val="FFFFFF" w:themeColor="background1"/>
                                <w:lang w:val="en-US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B03B6">
                                <w:rPr>
                                  <w:b/>
                                  <w:caps/>
                                  <w:color w:val="FFFFFF" w:themeColor="background1"/>
                                  <w:lang w:val="en-US"/>
                                </w:rPr>
                                <w:t xml:space="preserve">TP:     </w:t>
                              </w:r>
                              <w:proofErr w:type="gramStart"/>
                              <w:r w:rsidR="00BB03B6">
                                <w:rPr>
                                  <w:b/>
                                  <w:caps/>
                                  <w:color w:val="FFFFFF" w:themeColor="background1"/>
                                  <w:lang w:val="en-US"/>
                                </w:rPr>
                                <w:t>REgulateurs  PID</w:t>
                              </w:r>
                              <w:proofErr w:type="gramEnd"/>
                              <w:r w:rsidR="00BB03B6">
                                <w:rPr>
                                  <w:b/>
                                  <w:caps/>
                                  <w:color w:val="FFFFFF" w:themeColor="background1"/>
                                  <w:lang w:val="en-US"/>
                                </w:rPr>
                                <w:t xml:space="preserve"> Flous</w:t>
                              </w:r>
                            </w:sdtContent>
                          </w:sdt>
                          <w:r w:rsidR="00DC05B6" w:rsidRPr="00DC05B6">
                            <w:rPr>
                              <w:b/>
                              <w:caps/>
                              <w:color w:val="FFFFFF" w:themeColor="background1"/>
                              <w:lang w:val="en-US"/>
                            </w:rPr>
                            <w:t xml:space="preserve">       </w:t>
                          </w:r>
                          <w:r w:rsidR="00DC05B6">
                            <w:rPr>
                              <w:b/>
                              <w:caps/>
                              <w:color w:val="FFFFFF" w:themeColor="background1"/>
                              <w:lang w:val="en-US"/>
                            </w:rPr>
                            <w:t xml:space="preserve">      </w:t>
                          </w:r>
                          <w:r w:rsidR="00DC05B6" w:rsidRPr="00DC05B6">
                            <w:rPr>
                              <w:b/>
                              <w:caps/>
                              <w:color w:val="FFFFFF" w:themeColor="background1"/>
                              <w:lang w:val="en-US"/>
                            </w:rPr>
                            <w:t xml:space="preserve">         master 2 : as</w:t>
                          </w:r>
                          <w:r w:rsidR="00DC05B6">
                            <w:rPr>
                              <w:b/>
                              <w:caps/>
                              <w:color w:val="FFFFFF" w:themeColor="background1"/>
                              <w:lang w:val="en-US"/>
                            </w:rPr>
                            <w:t xml:space="preserve">                          2020/2021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24.4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" o:allowoverlap="f" fillcolor="#5b9bd5 [3204]" stroked="f" strokeweight="1pt">
              <v:textbox style="mso-fit-shape-to-text:t">
                <w:txbxContent>
                  <w:p w:rsidR="00DC05B6" w:rsidRPr="00DC05B6" w:rsidRDefault="00F5678A">
                    <w:pPr>
                      <w:pStyle w:val="Header"/>
                      <w:jc w:val="center"/>
                      <w:rPr>
                        <w:b/>
                        <w:caps/>
                        <w:color w:val="FFFFFF" w:themeColor="background1"/>
                        <w:lang w:val="en-US"/>
                      </w:rPr>
                    </w:pPr>
                    <w:sdt>
                      <w:sdtPr>
                        <w:rPr>
                          <w:b/>
                          <w:caps/>
                          <w:color w:val="FFFFFF" w:themeColor="background1"/>
                          <w:lang w:val="en-US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B03B6">
                          <w:rPr>
                            <w:b/>
                            <w:caps/>
                            <w:color w:val="FFFFFF" w:themeColor="background1"/>
                            <w:lang w:val="en-US"/>
                          </w:rPr>
                          <w:t xml:space="preserve">TP:     </w:t>
                        </w:r>
                        <w:proofErr w:type="gramStart"/>
                        <w:r w:rsidR="00BB03B6">
                          <w:rPr>
                            <w:b/>
                            <w:caps/>
                            <w:color w:val="FFFFFF" w:themeColor="background1"/>
                            <w:lang w:val="en-US"/>
                          </w:rPr>
                          <w:t>REgulateurs  PID</w:t>
                        </w:r>
                        <w:proofErr w:type="gramEnd"/>
                        <w:r w:rsidR="00BB03B6">
                          <w:rPr>
                            <w:b/>
                            <w:caps/>
                            <w:color w:val="FFFFFF" w:themeColor="background1"/>
                            <w:lang w:val="en-US"/>
                          </w:rPr>
                          <w:t xml:space="preserve"> Flous</w:t>
                        </w:r>
                      </w:sdtContent>
                    </w:sdt>
                    <w:r w:rsidR="00DC05B6" w:rsidRPr="00DC05B6">
                      <w:rPr>
                        <w:b/>
                        <w:caps/>
                        <w:color w:val="FFFFFF" w:themeColor="background1"/>
                        <w:lang w:val="en-US"/>
                      </w:rPr>
                      <w:t xml:space="preserve">       </w:t>
                    </w:r>
                    <w:r w:rsidR="00DC05B6">
                      <w:rPr>
                        <w:b/>
                        <w:caps/>
                        <w:color w:val="FFFFFF" w:themeColor="background1"/>
                        <w:lang w:val="en-US"/>
                      </w:rPr>
                      <w:t xml:space="preserve">      </w:t>
                    </w:r>
                    <w:r w:rsidR="00DC05B6" w:rsidRPr="00DC05B6">
                      <w:rPr>
                        <w:b/>
                        <w:caps/>
                        <w:color w:val="FFFFFF" w:themeColor="background1"/>
                        <w:lang w:val="en-US"/>
                      </w:rPr>
                      <w:t xml:space="preserve">         master 2 : as</w:t>
                    </w:r>
                    <w:r w:rsidR="00DC05B6">
                      <w:rPr>
                        <w:b/>
                        <w:caps/>
                        <w:color w:val="FFFFFF" w:themeColor="background1"/>
                        <w:lang w:val="en-US"/>
                      </w:rPr>
                      <w:t xml:space="preserve">                          2020/2021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77B" w:rsidRDefault="001117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54B3"/>
    <w:multiLevelType w:val="hybridMultilevel"/>
    <w:tmpl w:val="25C09F34"/>
    <w:lvl w:ilvl="0" w:tplc="CE32D036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34B391C"/>
    <w:multiLevelType w:val="hybridMultilevel"/>
    <w:tmpl w:val="128A9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465C6"/>
    <w:multiLevelType w:val="hybridMultilevel"/>
    <w:tmpl w:val="3252E5B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24C"/>
    <w:rsid w:val="000708DB"/>
    <w:rsid w:val="0011177B"/>
    <w:rsid w:val="00120BDD"/>
    <w:rsid w:val="00123A16"/>
    <w:rsid w:val="00132A59"/>
    <w:rsid w:val="001F7C6A"/>
    <w:rsid w:val="00246793"/>
    <w:rsid w:val="002F5264"/>
    <w:rsid w:val="0033094A"/>
    <w:rsid w:val="00460EE1"/>
    <w:rsid w:val="0051287B"/>
    <w:rsid w:val="0053172E"/>
    <w:rsid w:val="005739D9"/>
    <w:rsid w:val="00626266"/>
    <w:rsid w:val="006668B6"/>
    <w:rsid w:val="00714A43"/>
    <w:rsid w:val="007660A5"/>
    <w:rsid w:val="00772751"/>
    <w:rsid w:val="007C34E2"/>
    <w:rsid w:val="00814CE5"/>
    <w:rsid w:val="008442C8"/>
    <w:rsid w:val="00892070"/>
    <w:rsid w:val="00897934"/>
    <w:rsid w:val="00941C3A"/>
    <w:rsid w:val="00A73CFF"/>
    <w:rsid w:val="00B81ED7"/>
    <w:rsid w:val="00BA5582"/>
    <w:rsid w:val="00BB03B6"/>
    <w:rsid w:val="00C0224C"/>
    <w:rsid w:val="00C83478"/>
    <w:rsid w:val="00CB65BF"/>
    <w:rsid w:val="00D31DC0"/>
    <w:rsid w:val="00D42F3C"/>
    <w:rsid w:val="00DA38A3"/>
    <w:rsid w:val="00DC05B6"/>
    <w:rsid w:val="00E3284E"/>
    <w:rsid w:val="00E96701"/>
    <w:rsid w:val="00F30F32"/>
    <w:rsid w:val="00F5678A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5C8208-91BC-4ED2-BA00-A0914FA8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2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0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5B6"/>
  </w:style>
  <w:style w:type="paragraph" w:styleId="Footer">
    <w:name w:val="footer"/>
    <w:basedOn w:val="Normal"/>
    <w:link w:val="FooterChar"/>
    <w:uiPriority w:val="99"/>
    <w:unhideWhenUsed/>
    <w:rsid w:val="00DC0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5B6"/>
  </w:style>
  <w:style w:type="character" w:styleId="PlaceholderText">
    <w:name w:val="Placeholder Text"/>
    <w:basedOn w:val="DefaultParagraphFont"/>
    <w:uiPriority w:val="99"/>
    <w:semiHidden/>
    <w:rsid w:val="00BB03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9DDC5EBDA624BAA8B2FF6F3D020E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B69531-80E8-4331-A324-22F22CF80399}"/>
      </w:docPartPr>
      <w:docPartBody>
        <w:p w:rsidR="00895FC0" w:rsidRDefault="00CF33F3" w:rsidP="00CF33F3">
          <w:pPr>
            <w:pStyle w:val="69DDC5EBDA624BAA8B2FF6F3D020EEDF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3F3"/>
    <w:rsid w:val="0020226D"/>
    <w:rsid w:val="00364593"/>
    <w:rsid w:val="007539A7"/>
    <w:rsid w:val="00895FC0"/>
    <w:rsid w:val="00A60D75"/>
    <w:rsid w:val="00BD31A0"/>
    <w:rsid w:val="00CF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31A0"/>
    <w:rPr>
      <w:color w:val="808080"/>
    </w:rPr>
  </w:style>
  <w:style w:type="paragraph" w:customStyle="1" w:styleId="69DDC5EBDA624BAA8B2FF6F3D020EEDF">
    <w:name w:val="69DDC5EBDA624BAA8B2FF6F3D020EEDF"/>
    <w:rsid w:val="00CF33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1019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 :     REgulateurs  PID Flous</vt:lpstr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TP:     REgulateurs  PID Flous</dc:title>
  <dc:subject/>
  <dc:creator>B. BOULEBTATECHE</dc:creator>
  <cp:keywords/>
  <dc:description/>
  <cp:lastModifiedBy>Brahim</cp:lastModifiedBy>
  <cp:revision>21</cp:revision>
  <cp:lastPrinted>2021-02-08T08:33:00Z</cp:lastPrinted>
  <dcterms:created xsi:type="dcterms:W3CDTF">2021-02-07T09:13:00Z</dcterms:created>
  <dcterms:modified xsi:type="dcterms:W3CDTF">2021-02-08T08:34:00Z</dcterms:modified>
</cp:coreProperties>
</file>